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E271D" w14:textId="0D5E5D71" w:rsidR="0034387C" w:rsidRPr="00AE3062" w:rsidRDefault="0034387C" w:rsidP="00DD4C28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 xml:space="preserve">Załącznik nr 1 do uchwały nr </w:t>
      </w:r>
      <w:bookmarkStart w:id="0" w:name="_GoBack"/>
      <w:bookmarkEnd w:id="0"/>
      <w:r w:rsidR="00985168">
        <w:rPr>
          <w:rFonts w:asciiTheme="minorHAnsi" w:hAnsiTheme="minorHAnsi" w:cstheme="minorHAnsi"/>
          <w:sz w:val="20"/>
          <w:szCs w:val="20"/>
        </w:rPr>
        <w:t>124</w:t>
      </w:r>
      <w:r w:rsidR="003015EB">
        <w:rPr>
          <w:rFonts w:asciiTheme="minorHAnsi" w:hAnsiTheme="minorHAnsi" w:cstheme="minorHAnsi"/>
          <w:sz w:val="20"/>
          <w:szCs w:val="20"/>
        </w:rPr>
        <w:t>/</w:t>
      </w:r>
      <w:r w:rsidR="00985168">
        <w:rPr>
          <w:rFonts w:asciiTheme="minorHAnsi" w:hAnsiTheme="minorHAnsi" w:cstheme="minorHAnsi"/>
          <w:sz w:val="20"/>
          <w:szCs w:val="20"/>
        </w:rPr>
        <w:t>382</w:t>
      </w:r>
      <w:r w:rsidR="003015EB">
        <w:rPr>
          <w:rFonts w:asciiTheme="minorHAnsi" w:hAnsiTheme="minorHAnsi" w:cstheme="minorHAnsi"/>
          <w:sz w:val="20"/>
          <w:szCs w:val="20"/>
        </w:rPr>
        <w:t>/23</w:t>
      </w:r>
    </w:p>
    <w:p w14:paraId="5D0F6C95" w14:textId="77777777" w:rsidR="0034387C" w:rsidRPr="00AE3062" w:rsidRDefault="0034387C" w:rsidP="00AF30D4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Zarządu Województwa Mazowieckiego</w:t>
      </w:r>
    </w:p>
    <w:p w14:paraId="473181BA" w14:textId="0AF3EEB7" w:rsidR="00A40409" w:rsidRPr="00AE3062" w:rsidRDefault="0034387C" w:rsidP="00AF30D4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 dnia</w:t>
      </w:r>
      <w:r w:rsidR="00985168">
        <w:rPr>
          <w:rFonts w:asciiTheme="minorHAnsi" w:hAnsiTheme="minorHAnsi" w:cstheme="minorHAnsi"/>
          <w:sz w:val="20"/>
          <w:szCs w:val="20"/>
        </w:rPr>
        <w:t xml:space="preserve"> 24 stycznia </w:t>
      </w:r>
      <w:r w:rsidR="003015EB">
        <w:rPr>
          <w:rFonts w:asciiTheme="minorHAnsi" w:hAnsiTheme="minorHAnsi" w:cstheme="minorHAnsi"/>
          <w:sz w:val="20"/>
          <w:szCs w:val="20"/>
        </w:rPr>
        <w:t>2023</w:t>
      </w:r>
      <w:r w:rsidRPr="00AE3062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04EB905" w14:textId="571CD061" w:rsidR="0034387C" w:rsidRPr="00AF30D4" w:rsidRDefault="0034387C" w:rsidP="00F446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A1FA3C" w14:textId="7A88541F" w:rsidR="004167A8" w:rsidRPr="00DD4C28" w:rsidRDefault="004167A8" w:rsidP="00AF30D4">
      <w:pPr>
        <w:pStyle w:val="Tytu"/>
        <w:rPr>
          <w:b w:val="0"/>
          <w:spacing w:val="0"/>
        </w:rPr>
      </w:pPr>
      <w:r w:rsidRPr="00DD4C28">
        <w:rPr>
          <w:spacing w:val="0"/>
        </w:rPr>
        <w:t>Zarząd Województwa Mazowieckiego</w:t>
      </w:r>
    </w:p>
    <w:p w14:paraId="5B102185" w14:textId="77777777" w:rsidR="004167A8" w:rsidRPr="00B02F3E" w:rsidRDefault="004167A8" w:rsidP="004167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09C55D" w14:textId="4B7684C8" w:rsidR="004167A8" w:rsidRPr="00DD4C28" w:rsidRDefault="004167A8" w:rsidP="00CF0C9F">
      <w:pPr>
        <w:pStyle w:val="Tytu"/>
        <w:spacing w:line="259" w:lineRule="auto"/>
        <w:jc w:val="left"/>
        <w:rPr>
          <w:rFonts w:cstheme="minorHAnsi"/>
          <w:b w:val="0"/>
          <w:bCs/>
          <w:spacing w:val="0"/>
          <w:sz w:val="22"/>
          <w:szCs w:val="22"/>
        </w:rPr>
      </w:pPr>
      <w:r w:rsidRPr="00DD4C28">
        <w:rPr>
          <w:rFonts w:cstheme="minorHAnsi"/>
          <w:b w:val="0"/>
          <w:bCs/>
          <w:spacing w:val="0"/>
          <w:sz w:val="22"/>
          <w:szCs w:val="22"/>
        </w:rPr>
        <w:t xml:space="preserve">działając na </w:t>
      </w:r>
      <w:r w:rsidR="00CF0C9F" w:rsidRPr="00DD4C28">
        <w:rPr>
          <w:rFonts w:eastAsia="Calibri" w:cstheme="minorHAnsi"/>
          <w:b w:val="0"/>
          <w:spacing w:val="0"/>
          <w:sz w:val="22"/>
          <w:szCs w:val="22"/>
          <w:lang w:eastAsia="en-US"/>
        </w:rPr>
        <w:t>podstawie art. 41 ust. 1 i 2 pkt 1 ustawy z dnia 5 czerwca 1998 r. o samorządzie województwa (Dz.</w:t>
      </w:r>
      <w:r w:rsidR="009F078A">
        <w:rPr>
          <w:rFonts w:eastAsia="Calibri" w:cstheme="minorHAnsi"/>
          <w:b w:val="0"/>
          <w:spacing w:val="0"/>
          <w:sz w:val="22"/>
          <w:szCs w:val="22"/>
          <w:lang w:eastAsia="en-US"/>
        </w:rPr>
        <w:t xml:space="preserve"> </w:t>
      </w:r>
      <w:r w:rsidR="00CF0C9F" w:rsidRPr="00DD4C28">
        <w:rPr>
          <w:rFonts w:eastAsia="Calibri" w:cstheme="minorHAnsi"/>
          <w:b w:val="0"/>
          <w:spacing w:val="0"/>
          <w:sz w:val="22"/>
          <w:szCs w:val="22"/>
          <w:lang w:eastAsia="en-US"/>
        </w:rPr>
        <w:t>U. z 2022 r. poz.</w:t>
      </w:r>
      <w:r w:rsidR="009F078A">
        <w:rPr>
          <w:rFonts w:eastAsia="Calibri" w:cstheme="minorHAnsi"/>
          <w:b w:val="0"/>
          <w:spacing w:val="0"/>
          <w:sz w:val="22"/>
          <w:szCs w:val="22"/>
          <w:lang w:eastAsia="en-US"/>
        </w:rPr>
        <w:t xml:space="preserve"> </w:t>
      </w:r>
      <w:r w:rsidR="00CF0C9F" w:rsidRPr="00DD4C28">
        <w:rPr>
          <w:rFonts w:eastAsia="Calibri" w:cstheme="minorHAnsi"/>
          <w:b w:val="0"/>
          <w:spacing w:val="0"/>
          <w:sz w:val="22"/>
          <w:szCs w:val="22"/>
          <w:lang w:eastAsia="en-US"/>
        </w:rPr>
        <w:t>2094)</w:t>
      </w:r>
      <w:r w:rsidR="009F078A">
        <w:rPr>
          <w:rFonts w:eastAsia="Calibri" w:cstheme="minorHAnsi"/>
          <w:b w:val="0"/>
          <w:spacing w:val="0"/>
          <w:sz w:val="22"/>
          <w:szCs w:val="22"/>
          <w:lang w:eastAsia="en-US"/>
        </w:rPr>
        <w:t>,</w:t>
      </w:r>
      <w:r w:rsidR="00CF0C9F" w:rsidRPr="00DD4C28">
        <w:rPr>
          <w:rFonts w:eastAsia="Calibri" w:cstheme="minorHAnsi"/>
          <w:b w:val="0"/>
          <w:spacing w:val="0"/>
          <w:sz w:val="22"/>
          <w:szCs w:val="22"/>
          <w:lang w:eastAsia="en-US"/>
        </w:rPr>
        <w:t xml:space="preserve"> art. 1 ust.</w:t>
      </w:r>
      <w:r w:rsidR="00485735">
        <w:rPr>
          <w:rFonts w:eastAsia="Calibri" w:cstheme="minorHAnsi"/>
          <w:b w:val="0"/>
          <w:spacing w:val="0"/>
          <w:sz w:val="22"/>
          <w:szCs w:val="22"/>
          <w:lang w:eastAsia="en-US"/>
        </w:rPr>
        <w:t xml:space="preserve"> </w:t>
      </w:r>
      <w:r w:rsidR="00CF0C9F" w:rsidRPr="00DD4C28">
        <w:rPr>
          <w:rFonts w:eastAsia="Calibri" w:cstheme="minorHAnsi"/>
          <w:b w:val="0"/>
          <w:spacing w:val="0"/>
          <w:sz w:val="22"/>
          <w:szCs w:val="22"/>
          <w:lang w:eastAsia="en-US"/>
        </w:rPr>
        <w:t>1 pkt 1, art. 4 ust. 1 pkt 2, art. 5 ust. 4 pkt 2, art. 11 ust. 1 pkt 1 i ust. 2, art. 13 i art. 15 ustawy z dnia 24 kwietnia 2003 r. o działalności pożytku publicznego i o wolontariacie (Dz.</w:t>
      </w:r>
      <w:r w:rsidR="009F078A">
        <w:rPr>
          <w:rFonts w:eastAsia="Calibri" w:cstheme="minorHAnsi"/>
          <w:b w:val="0"/>
          <w:spacing w:val="0"/>
          <w:sz w:val="22"/>
          <w:szCs w:val="22"/>
          <w:lang w:eastAsia="en-US"/>
        </w:rPr>
        <w:t xml:space="preserve"> </w:t>
      </w:r>
      <w:r w:rsidR="00CF0C9F" w:rsidRPr="00DD4C28">
        <w:rPr>
          <w:rFonts w:eastAsia="Calibri" w:cstheme="minorHAnsi"/>
          <w:b w:val="0"/>
          <w:spacing w:val="0"/>
          <w:sz w:val="22"/>
          <w:szCs w:val="22"/>
          <w:lang w:eastAsia="en-US"/>
        </w:rPr>
        <w:t>U. z 2022 r. poz. 1327, 1265 i 1812), art. 21 pkt 1 ustawy z</w:t>
      </w:r>
      <w:r w:rsidR="00B02F3E">
        <w:rPr>
          <w:rFonts w:eastAsia="Calibri" w:cstheme="minorHAnsi"/>
          <w:b w:val="0"/>
          <w:spacing w:val="0"/>
          <w:sz w:val="22"/>
          <w:szCs w:val="22"/>
          <w:lang w:eastAsia="en-US"/>
        </w:rPr>
        <w:t> </w:t>
      </w:r>
      <w:r w:rsidR="00CF0C9F" w:rsidRPr="00DD4C28">
        <w:rPr>
          <w:rFonts w:eastAsia="Calibri" w:cstheme="minorHAnsi"/>
          <w:b w:val="0"/>
          <w:spacing w:val="0"/>
          <w:sz w:val="22"/>
          <w:szCs w:val="22"/>
          <w:lang w:eastAsia="en-US"/>
        </w:rPr>
        <w:t>dnia 12 marca 2004 r. o pomocy społecznej (Dz. U. z 2021 r. poz. 2268</w:t>
      </w:r>
      <w:r w:rsidR="00120163">
        <w:rPr>
          <w:rFonts w:eastAsia="Calibri" w:cstheme="minorHAnsi"/>
          <w:b w:val="0"/>
          <w:spacing w:val="0"/>
          <w:sz w:val="22"/>
          <w:szCs w:val="22"/>
          <w:lang w:eastAsia="en-US"/>
        </w:rPr>
        <w:t>,</w:t>
      </w:r>
      <w:r w:rsidR="00CF0C9F" w:rsidRPr="00DD4C28">
        <w:rPr>
          <w:rFonts w:eastAsia="Calibri" w:cstheme="minorHAnsi"/>
          <w:b w:val="0"/>
          <w:spacing w:val="0"/>
          <w:sz w:val="22"/>
          <w:szCs w:val="22"/>
          <w:lang w:eastAsia="en-US"/>
        </w:rPr>
        <w:t xml:space="preserve"> z </w:t>
      </w:r>
      <w:proofErr w:type="spellStart"/>
      <w:r w:rsidR="00CF0C9F" w:rsidRPr="00DD4C28">
        <w:rPr>
          <w:rFonts w:eastAsia="Calibri" w:cstheme="minorHAnsi"/>
          <w:b w:val="0"/>
          <w:spacing w:val="0"/>
          <w:sz w:val="22"/>
          <w:szCs w:val="22"/>
          <w:lang w:eastAsia="en-US"/>
        </w:rPr>
        <w:t>późn</w:t>
      </w:r>
      <w:proofErr w:type="spellEnd"/>
      <w:r w:rsidR="00CF0C9F" w:rsidRPr="00DD4C28">
        <w:rPr>
          <w:rFonts w:eastAsia="Calibri" w:cstheme="minorHAnsi"/>
          <w:b w:val="0"/>
          <w:spacing w:val="0"/>
          <w:sz w:val="22"/>
          <w:szCs w:val="22"/>
          <w:lang w:eastAsia="en-US"/>
        </w:rPr>
        <w:t>. zm.</w:t>
      </w:r>
      <w:r w:rsidR="00CF0C9F" w:rsidRPr="00DD4C28">
        <w:rPr>
          <w:rStyle w:val="Odwoanieprzypisudolnego"/>
          <w:rFonts w:eastAsia="Calibri" w:cstheme="minorHAnsi"/>
          <w:b w:val="0"/>
          <w:spacing w:val="0"/>
          <w:sz w:val="22"/>
          <w:szCs w:val="22"/>
          <w:lang w:eastAsia="en-US"/>
        </w:rPr>
        <w:footnoteReference w:id="1"/>
      </w:r>
      <w:r w:rsidR="00CF0C9F" w:rsidRPr="00DD4C28">
        <w:rPr>
          <w:rFonts w:eastAsia="Calibri" w:cstheme="minorHAnsi"/>
          <w:b w:val="0"/>
          <w:spacing w:val="0"/>
          <w:sz w:val="22"/>
          <w:szCs w:val="22"/>
          <w:vertAlign w:val="superscript"/>
          <w:lang w:eastAsia="en-US"/>
        </w:rPr>
        <w:t>)</w:t>
      </w:r>
      <w:r w:rsidR="00CF0C9F" w:rsidRPr="00DD4C28">
        <w:rPr>
          <w:rFonts w:eastAsia="Calibri" w:cstheme="minorHAnsi"/>
          <w:b w:val="0"/>
          <w:spacing w:val="0"/>
          <w:sz w:val="22"/>
          <w:szCs w:val="22"/>
          <w:lang w:eastAsia="en-US"/>
        </w:rPr>
        <w:t>) oraz uchwały nr</w:t>
      </w:r>
      <w:r w:rsidR="00B02F3E">
        <w:rPr>
          <w:rFonts w:eastAsia="Calibri" w:cstheme="minorHAnsi"/>
          <w:b w:val="0"/>
          <w:spacing w:val="0"/>
          <w:sz w:val="22"/>
          <w:szCs w:val="22"/>
          <w:lang w:eastAsia="en-US"/>
        </w:rPr>
        <w:t> </w:t>
      </w:r>
      <w:r w:rsidR="00CF0C9F" w:rsidRPr="00DD4C28">
        <w:rPr>
          <w:rFonts w:eastAsia="Calibri" w:cstheme="minorHAnsi"/>
          <w:b w:val="0"/>
          <w:spacing w:val="0"/>
          <w:sz w:val="22"/>
          <w:szCs w:val="22"/>
          <w:lang w:eastAsia="en-US"/>
        </w:rPr>
        <w:t>166/22 Sejmiku Województwa Mazowieckiego z dnia 22 listopada 2022 r. w sprawie „Rocznego programu współpracy Województwa Mazowieckiego z organizacjami pozarządowymi oraz podmiotami wymienionymi  w art. 3 ust. 3 ustawy o działalności pożytku publicznego i o wolontariacie na 2023 rok”</w:t>
      </w:r>
    </w:p>
    <w:p w14:paraId="0700F19D" w14:textId="77777777" w:rsidR="004167A8" w:rsidRPr="00DD4C28" w:rsidRDefault="004167A8" w:rsidP="0048233C">
      <w:pPr>
        <w:pStyle w:val="Tytu"/>
        <w:spacing w:line="259" w:lineRule="auto"/>
        <w:jc w:val="left"/>
        <w:rPr>
          <w:rFonts w:cstheme="minorHAnsi"/>
          <w:spacing w:val="0"/>
          <w:sz w:val="22"/>
          <w:szCs w:val="22"/>
        </w:rPr>
      </w:pPr>
    </w:p>
    <w:p w14:paraId="54E53409" w14:textId="1B00C136" w:rsidR="004167A8" w:rsidRPr="00DD4C28" w:rsidRDefault="004167A8" w:rsidP="0048233C">
      <w:pPr>
        <w:pStyle w:val="Tytu"/>
        <w:spacing w:line="259" w:lineRule="auto"/>
        <w:rPr>
          <w:rFonts w:cstheme="minorHAnsi"/>
          <w:spacing w:val="0"/>
          <w:sz w:val="22"/>
          <w:szCs w:val="22"/>
        </w:rPr>
      </w:pPr>
      <w:r w:rsidRPr="00DD4C28">
        <w:rPr>
          <w:rFonts w:cstheme="minorHAnsi"/>
          <w:spacing w:val="0"/>
          <w:sz w:val="22"/>
          <w:szCs w:val="22"/>
        </w:rPr>
        <w:t>ogłasza</w:t>
      </w:r>
    </w:p>
    <w:p w14:paraId="780A2066" w14:textId="78D5E80B" w:rsidR="004167A8" w:rsidRPr="00DD4C28" w:rsidRDefault="004167A8" w:rsidP="0048233C">
      <w:pPr>
        <w:pStyle w:val="Tytu"/>
        <w:spacing w:line="259" w:lineRule="auto"/>
        <w:jc w:val="left"/>
        <w:rPr>
          <w:rStyle w:val="Pogrubienie"/>
          <w:rFonts w:cstheme="minorHAnsi"/>
          <w:b/>
          <w:bCs w:val="0"/>
          <w:spacing w:val="0"/>
          <w:sz w:val="22"/>
          <w:szCs w:val="22"/>
        </w:rPr>
      </w:pPr>
      <w:r w:rsidRPr="00DD4C28">
        <w:rPr>
          <w:rFonts w:cstheme="minorHAnsi"/>
          <w:spacing w:val="0"/>
          <w:sz w:val="22"/>
          <w:szCs w:val="22"/>
        </w:rPr>
        <w:t xml:space="preserve">otwarty konkurs ofert </w:t>
      </w:r>
      <w:r w:rsidRPr="00DD4C28">
        <w:rPr>
          <w:rStyle w:val="Pogrubienie"/>
          <w:rFonts w:cstheme="minorHAnsi"/>
          <w:b/>
          <w:bCs w:val="0"/>
          <w:spacing w:val="0"/>
          <w:sz w:val="22"/>
          <w:szCs w:val="22"/>
        </w:rPr>
        <w:t>dla organizacji pozarządowych oraz innych podmiotów wymienionych w art.  3 ust. 3 ustawy z dnia 24 kwietnia 2003 r. o działalności pożytku publicznego i o wolontariacie na realizację zadań publicznych Woj</w:t>
      </w:r>
      <w:r w:rsidR="003E554D" w:rsidRPr="00DD4C28">
        <w:rPr>
          <w:rStyle w:val="Pogrubienie"/>
          <w:rFonts w:cstheme="minorHAnsi"/>
          <w:b/>
          <w:bCs w:val="0"/>
          <w:spacing w:val="0"/>
          <w:sz w:val="22"/>
          <w:szCs w:val="22"/>
        </w:rPr>
        <w:t xml:space="preserve">ewództwa Mazowieckiego w 2023 </w:t>
      </w:r>
      <w:r w:rsidRPr="00DD4C28">
        <w:rPr>
          <w:rStyle w:val="Pogrubienie"/>
          <w:rFonts w:cstheme="minorHAnsi"/>
          <w:b/>
          <w:bCs w:val="0"/>
          <w:spacing w:val="0"/>
          <w:sz w:val="22"/>
          <w:szCs w:val="22"/>
        </w:rPr>
        <w:t>roku w</w:t>
      </w:r>
      <w:r w:rsidR="0029218D" w:rsidRPr="00DD4C28">
        <w:rPr>
          <w:rStyle w:val="Pogrubienie"/>
          <w:rFonts w:cstheme="minorHAnsi"/>
          <w:b/>
          <w:bCs w:val="0"/>
          <w:spacing w:val="0"/>
          <w:sz w:val="22"/>
          <w:szCs w:val="22"/>
        </w:rPr>
        <w:t> </w:t>
      </w:r>
      <w:r w:rsidR="003E554D" w:rsidRPr="00DD4C28">
        <w:rPr>
          <w:rStyle w:val="Pogrubienie"/>
          <w:rFonts w:cstheme="minorHAnsi"/>
          <w:b/>
          <w:bCs w:val="0"/>
          <w:spacing w:val="0"/>
          <w:sz w:val="22"/>
          <w:szCs w:val="22"/>
        </w:rPr>
        <w:t xml:space="preserve">obszarze </w:t>
      </w:r>
      <w:r w:rsidR="003E554D" w:rsidRPr="00DD4C28">
        <w:rPr>
          <w:color w:val="000000"/>
          <w:spacing w:val="0"/>
          <w:sz w:val="22"/>
          <w:szCs w:val="22"/>
          <w:u w:color="000000"/>
        </w:rPr>
        <w:t xml:space="preserve">„Działalność na rzecz integracji i reintegracji zawodowej i społecznej osób zagrożonych wykluczeniem społecznym” </w:t>
      </w:r>
      <w:r w:rsidRPr="00DD4C28">
        <w:rPr>
          <w:rStyle w:val="Pogrubienie"/>
          <w:rFonts w:cstheme="minorHAnsi"/>
          <w:b/>
          <w:bCs w:val="0"/>
          <w:spacing w:val="0"/>
          <w:sz w:val="22"/>
          <w:szCs w:val="22"/>
        </w:rPr>
        <w:t xml:space="preserve">w formie </w:t>
      </w:r>
      <w:r w:rsidR="003E554D" w:rsidRPr="00DD4C28">
        <w:rPr>
          <w:rStyle w:val="Pogrubienie"/>
          <w:rFonts w:cstheme="minorHAnsi"/>
          <w:b/>
          <w:bCs w:val="0"/>
          <w:spacing w:val="0"/>
          <w:sz w:val="22"/>
          <w:szCs w:val="22"/>
        </w:rPr>
        <w:t xml:space="preserve">wsparcia </w:t>
      </w:r>
      <w:r w:rsidRPr="00DD4C28">
        <w:rPr>
          <w:rStyle w:val="Pogrubienie"/>
          <w:rFonts w:cstheme="minorHAnsi"/>
          <w:b/>
          <w:bCs w:val="0"/>
          <w:spacing w:val="0"/>
          <w:sz w:val="22"/>
          <w:szCs w:val="22"/>
        </w:rPr>
        <w:t xml:space="preserve"> realizacji zadania.</w:t>
      </w:r>
    </w:p>
    <w:p w14:paraId="297D407E" w14:textId="1CE4E98B" w:rsidR="0034387C" w:rsidRPr="00AF30D4" w:rsidRDefault="0034387C" w:rsidP="0029218D">
      <w:pPr>
        <w:pStyle w:val="Nagwek1"/>
      </w:pPr>
      <w:r w:rsidRPr="00AF30D4">
        <w:t>I. Rodzaj zadania i wysokość środków publicznych przeznaczonych na realizację tego zadania:</w:t>
      </w:r>
    </w:p>
    <w:p w14:paraId="754CBB7E" w14:textId="5C6AA887" w:rsidR="0034387C" w:rsidRPr="003F067E" w:rsidRDefault="0034387C" w:rsidP="00CF4CF9">
      <w:pPr>
        <w:pStyle w:val="Listanumerowana"/>
        <w:numPr>
          <w:ilvl w:val="0"/>
          <w:numId w:val="2"/>
        </w:numPr>
        <w:ind w:left="357" w:hanging="357"/>
        <w:rPr>
          <w:b/>
          <w:bCs/>
        </w:rPr>
      </w:pPr>
      <w:r w:rsidRPr="003F067E">
        <w:rPr>
          <w:b/>
          <w:bCs/>
        </w:rPr>
        <w:t>Nazwa zadań konkursowych i wysokość środków przeznaczonych na realizację zadań: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2604"/>
      </w:tblGrid>
      <w:tr w:rsidR="0034387C" w:rsidRPr="00AF30D4" w14:paraId="71AC2D6A" w14:textId="77777777" w:rsidTr="0003403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1BAE0" w14:textId="77777777" w:rsidR="0034387C" w:rsidRPr="00AF30D4" w:rsidRDefault="0034387C" w:rsidP="00F44675">
            <w:pPr>
              <w:snapToGrid w:val="0"/>
              <w:spacing w:line="276" w:lineRule="auto"/>
              <w:ind w:right="290"/>
              <w:jc w:val="center"/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</w:pPr>
            <w:r w:rsidRPr="00AF30D4"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DEA4" w14:textId="77777777" w:rsidR="0034387C" w:rsidRPr="00AF30D4" w:rsidRDefault="0034387C" w:rsidP="00F44675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</w:pPr>
            <w:r w:rsidRPr="00AF30D4"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  <w:t>Wysokość środków publicznych (w zł)</w:t>
            </w:r>
          </w:p>
        </w:tc>
      </w:tr>
      <w:tr w:rsidR="00034038" w:rsidRPr="00AF30D4" w14:paraId="77179C6D" w14:textId="77777777" w:rsidTr="00034038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</w:tcPr>
          <w:p w14:paraId="57E69EC7" w14:textId="7AF5508C" w:rsidR="00034038" w:rsidRPr="002455FC" w:rsidRDefault="002455FC" w:rsidP="00494ED1">
            <w:pPr>
              <w:snapToGrid w:val="0"/>
              <w:spacing w:line="276" w:lineRule="auto"/>
              <w:ind w:right="290"/>
              <w:rPr>
                <w:rFonts w:asciiTheme="minorHAnsi" w:eastAsia="Calibri" w:hAnsiTheme="minorHAnsi" w:cstheme="minorHAnsi"/>
                <w:b/>
                <w:color w:val="FFFFFF" w:themeColor="background1"/>
                <w:kern w:val="1"/>
                <w:sz w:val="22"/>
                <w:szCs w:val="22"/>
              </w:rPr>
            </w:pPr>
            <w:r w:rsidRPr="002455FC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Droga do samodzielności – wsparcie dla osób z zaburzeniami psychicznymi i ich rodzin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0D43" w14:textId="1DC762B1" w:rsidR="00034038" w:rsidRPr="00034038" w:rsidRDefault="00751320" w:rsidP="00751320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color w:val="FFFFFF" w:themeColor="background1"/>
                <w:kern w:val="1"/>
                <w:sz w:val="22"/>
                <w:szCs w:val="22"/>
              </w:rPr>
            </w:pPr>
            <w:r w:rsidRPr="00D53D8E">
              <w:rPr>
                <w:rFonts w:asciiTheme="minorHAnsi" w:hAnsiTheme="minorHAnsi" w:cstheme="minorHAnsi"/>
                <w:sz w:val="20"/>
              </w:rPr>
              <w:t>750 000</w:t>
            </w:r>
            <w:r w:rsidR="00034038" w:rsidRPr="00D53D8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0"/>
                <w:szCs w:val="20"/>
              </w:rPr>
              <w:t>ełnienia</w:t>
            </w:r>
            <w:r w:rsidR="00034038" w:rsidRPr="00034038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]</w:t>
            </w:r>
          </w:p>
        </w:tc>
      </w:tr>
      <w:tr w:rsidR="00B658BD" w:rsidRPr="00034038" w14:paraId="7EFFE323" w14:textId="77777777" w:rsidTr="00B658BD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</w:tcPr>
          <w:p w14:paraId="5E31381A" w14:textId="07CFE0F5" w:rsidR="00494ED1" w:rsidRPr="00494ED1" w:rsidRDefault="00494ED1" w:rsidP="008256C8">
            <w:pPr>
              <w:snapToGrid w:val="0"/>
              <w:spacing w:line="276" w:lineRule="auto"/>
              <w:ind w:right="290"/>
              <w:jc w:val="both"/>
              <w:rPr>
                <w:rFonts w:ascii="Calibri" w:eastAsia="Calibri" w:hAnsi="Calibri" w:cs="Calibri"/>
                <w:color w:val="FFFFFF" w:themeColor="background1"/>
                <w:kern w:val="2"/>
                <w:sz w:val="22"/>
                <w:szCs w:val="22"/>
              </w:rPr>
            </w:pPr>
            <w:r w:rsidRPr="00494ED1">
              <w:rPr>
                <w:rFonts w:ascii="Calibri" w:hAnsi="Calibri" w:cs="Calibri"/>
                <w:sz w:val="22"/>
                <w:szCs w:val="22"/>
              </w:rPr>
              <w:t>Działalność na rzecz poprawy jakości zdrowia psychicznego dzieci i młodzieży</w:t>
            </w:r>
          </w:p>
          <w:p w14:paraId="190A349A" w14:textId="77777777" w:rsidR="00B658BD" w:rsidRPr="00494ED1" w:rsidRDefault="00B658BD" w:rsidP="00494E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13D7" w14:textId="61870762" w:rsidR="00B658BD" w:rsidRPr="00B658BD" w:rsidRDefault="00751320" w:rsidP="004A029C">
            <w:pPr>
              <w:snapToGrid w:val="0"/>
              <w:spacing w:line="276" w:lineRule="auto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D53D8E">
              <w:rPr>
                <w:rFonts w:asciiTheme="minorHAnsi" w:hAnsiTheme="minorHAnsi" w:cstheme="minorHAnsi"/>
                <w:sz w:val="20"/>
              </w:rPr>
              <w:t>750 000</w:t>
            </w:r>
            <w:r w:rsidR="00B658BD" w:rsidRPr="00D53D8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0"/>
                <w:szCs w:val="20"/>
              </w:rPr>
              <w:t>ia</w:t>
            </w:r>
            <w:r w:rsidR="00B658BD" w:rsidRPr="00034038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]</w:t>
            </w:r>
          </w:p>
        </w:tc>
      </w:tr>
      <w:tr w:rsidR="00B658BD" w:rsidRPr="00034038" w14:paraId="6ED07584" w14:textId="77777777" w:rsidTr="00B658BD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</w:tcPr>
          <w:p w14:paraId="5312DED6" w14:textId="5B3C21E4" w:rsidR="00B658BD" w:rsidRPr="00494ED1" w:rsidRDefault="00494ED1" w:rsidP="008256C8">
            <w:pPr>
              <w:snapToGrid w:val="0"/>
              <w:spacing w:line="276" w:lineRule="auto"/>
              <w:ind w:right="290"/>
              <w:jc w:val="both"/>
              <w:rPr>
                <w:rFonts w:ascii="Calibri" w:eastAsia="Calibri" w:hAnsi="Calibri" w:cs="Calibri"/>
                <w:color w:val="FFFFFF" w:themeColor="background1"/>
                <w:kern w:val="2"/>
                <w:sz w:val="22"/>
                <w:szCs w:val="22"/>
              </w:rPr>
            </w:pPr>
            <w:r w:rsidRPr="00494ED1">
              <w:rPr>
                <w:rFonts w:ascii="Calibri" w:hAnsi="Calibri" w:cs="Calibri"/>
                <w:sz w:val="22"/>
                <w:szCs w:val="22"/>
              </w:rPr>
              <w:t xml:space="preserve">Z Alzheimerem na co dzień </w:t>
            </w:r>
            <w:r w:rsidR="00C8797D">
              <w:rPr>
                <w:rFonts w:eastAsia="BatangChe" w:cs="Calibri"/>
                <w:bCs/>
                <w:color w:val="000000"/>
              </w:rPr>
              <w:t>–</w:t>
            </w:r>
            <w:r w:rsidRPr="00494ED1">
              <w:rPr>
                <w:rFonts w:ascii="Calibri" w:hAnsi="Calibri" w:cs="Calibri"/>
                <w:sz w:val="22"/>
                <w:szCs w:val="22"/>
              </w:rPr>
              <w:t xml:space="preserve"> pomocna dłoń dla osób chorujących oraz ich rodzin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9003" w14:textId="1F3184E1" w:rsidR="00B658BD" w:rsidRPr="009E5F6F" w:rsidRDefault="009E5F6F" w:rsidP="009E5F6F">
            <w:pPr>
              <w:snapToGrid w:val="0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</w:pPr>
            <w:r w:rsidRPr="00D53D8E">
              <w:rPr>
                <w:rFonts w:asciiTheme="minorHAnsi" w:hAnsiTheme="minorHAnsi" w:cstheme="minorHAnsi"/>
                <w:sz w:val="20"/>
              </w:rPr>
              <w:t xml:space="preserve">350 </w:t>
            </w:r>
            <w:r w:rsidR="00751320" w:rsidRPr="00D53D8E">
              <w:rPr>
                <w:rFonts w:asciiTheme="minorHAnsi" w:hAnsiTheme="minorHAnsi" w:cstheme="minorHAnsi"/>
                <w:sz w:val="20"/>
              </w:rPr>
              <w:t>000</w:t>
            </w:r>
            <w:r w:rsidR="00B658BD" w:rsidRPr="00D53D8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0"/>
                <w:szCs w:val="20"/>
              </w:rPr>
              <w:t>enia</w:t>
            </w:r>
            <w:r w:rsidR="00B658BD" w:rsidRPr="009E5F6F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]</w:t>
            </w:r>
          </w:p>
        </w:tc>
      </w:tr>
    </w:tbl>
    <w:p w14:paraId="22FBC916" w14:textId="40C720D7" w:rsidR="0034387C" w:rsidRPr="00E44076" w:rsidRDefault="007269B2" w:rsidP="00AA4568">
      <w:pPr>
        <w:pStyle w:val="Listanumerowana"/>
        <w:numPr>
          <w:ilvl w:val="0"/>
          <w:numId w:val="2"/>
        </w:numPr>
        <w:ind w:left="426" w:hanging="349"/>
        <w:rPr>
          <w:rFonts w:ascii="Calibri" w:eastAsia="Calibri" w:hAnsi="Calibri" w:cs="Calibri"/>
          <w:b/>
          <w:bCs/>
          <w:szCs w:val="22"/>
        </w:rPr>
      </w:pPr>
      <w:r w:rsidRPr="00E44076">
        <w:rPr>
          <w:rFonts w:ascii="Calibri" w:eastAsia="Calibri" w:hAnsi="Calibri" w:cs="Calibri"/>
          <w:b/>
          <w:bCs/>
          <w:szCs w:val="22"/>
        </w:rPr>
        <w:t>Cele</w:t>
      </w:r>
      <w:r w:rsidR="0034387C" w:rsidRPr="00E44076">
        <w:rPr>
          <w:rFonts w:ascii="Calibri" w:eastAsia="Calibri" w:hAnsi="Calibri" w:cs="Calibri"/>
          <w:b/>
          <w:bCs/>
          <w:szCs w:val="22"/>
        </w:rPr>
        <w:t xml:space="preserve"> </w:t>
      </w:r>
      <w:r w:rsidR="009E5F6F" w:rsidRPr="00E44076">
        <w:rPr>
          <w:rFonts w:ascii="Calibri" w:eastAsia="Calibri" w:hAnsi="Calibri" w:cs="Calibri"/>
          <w:b/>
          <w:bCs/>
          <w:szCs w:val="22"/>
        </w:rPr>
        <w:t xml:space="preserve">realizacji </w:t>
      </w:r>
      <w:r w:rsidRPr="00E44076">
        <w:rPr>
          <w:rFonts w:ascii="Calibri" w:eastAsia="Calibri" w:hAnsi="Calibri" w:cs="Calibri"/>
          <w:b/>
          <w:bCs/>
          <w:szCs w:val="22"/>
        </w:rPr>
        <w:t>zadań jest</w:t>
      </w:r>
      <w:r w:rsidR="0034387C" w:rsidRPr="00E44076">
        <w:rPr>
          <w:rFonts w:ascii="Calibri" w:eastAsia="Calibri" w:hAnsi="Calibri" w:cs="Calibri"/>
          <w:b/>
          <w:bCs/>
          <w:szCs w:val="22"/>
        </w:rPr>
        <w:t>:</w:t>
      </w:r>
    </w:p>
    <w:p w14:paraId="1AA61D75" w14:textId="2316D652" w:rsidR="007269B2" w:rsidRPr="00674A69" w:rsidRDefault="00E976E4" w:rsidP="00536C3F">
      <w:pPr>
        <w:pStyle w:val="Listanumerowana2"/>
        <w:ind w:left="426"/>
        <w:rPr>
          <w:rStyle w:val="BrakA"/>
          <w:rFonts w:cstheme="minorHAnsi"/>
          <w:b/>
        </w:rPr>
      </w:pPr>
      <w:r w:rsidRPr="00674A69">
        <w:rPr>
          <w:rStyle w:val="BrakA"/>
          <w:rFonts w:cstheme="minorHAnsi"/>
          <w:b/>
        </w:rPr>
        <w:t>Zadanie nr 1</w:t>
      </w:r>
      <w:r w:rsidR="00536C3F">
        <w:rPr>
          <w:rStyle w:val="BrakA"/>
          <w:rFonts w:cstheme="minorHAnsi"/>
          <w:b/>
        </w:rPr>
        <w:t xml:space="preserve"> </w:t>
      </w:r>
      <w:r w:rsidR="00536C3F">
        <w:rPr>
          <w:rFonts w:cstheme="minorHAnsi"/>
          <w:b/>
          <w:szCs w:val="22"/>
        </w:rPr>
        <w:t xml:space="preserve">– </w:t>
      </w:r>
      <w:r w:rsidR="00536C3F">
        <w:rPr>
          <w:rStyle w:val="BrakA"/>
          <w:rFonts w:cstheme="minorHAnsi"/>
          <w:b/>
        </w:rPr>
        <w:t>c</w:t>
      </w:r>
      <w:r w:rsidR="007269B2" w:rsidRPr="00674A69">
        <w:rPr>
          <w:rStyle w:val="BrakA"/>
          <w:rFonts w:cstheme="minorHAnsi"/>
          <w:b/>
        </w:rPr>
        <w:t>elami realizacji zadania są:</w:t>
      </w:r>
    </w:p>
    <w:p w14:paraId="5F00A190" w14:textId="2C312423" w:rsidR="00B95DDA" w:rsidRPr="00D6585C" w:rsidRDefault="00B95DDA" w:rsidP="00DD4C28">
      <w:pPr>
        <w:pStyle w:val="Listanumerowana2"/>
        <w:numPr>
          <w:ilvl w:val="0"/>
          <w:numId w:val="69"/>
        </w:numPr>
        <w:ind w:left="851"/>
        <w:rPr>
          <w:rFonts w:ascii="Calibri" w:eastAsia="Arial" w:hAnsi="Calibri" w:cs="Calibri"/>
          <w:szCs w:val="22"/>
        </w:rPr>
      </w:pPr>
      <w:r w:rsidRPr="00D6585C">
        <w:rPr>
          <w:rFonts w:ascii="Calibri" w:eastAsia="Arial" w:hAnsi="Calibri" w:cs="Calibri"/>
          <w:szCs w:val="22"/>
        </w:rPr>
        <w:t>poprawa jakości życia, poziomu funkcjonowania społecznego oraz integracji ze społecznością lokalną osób dorosłych z zaburzeniami psychicznymi i ich rodzin</w:t>
      </w:r>
      <w:r w:rsidRPr="00DD4C28">
        <w:rPr>
          <w:rFonts w:ascii="Calibri" w:eastAsia="Arial" w:hAnsi="Calibri" w:cs="Calibri"/>
          <w:szCs w:val="22"/>
        </w:rPr>
        <w:t>;</w:t>
      </w:r>
    </w:p>
    <w:p w14:paraId="3598DC8B" w14:textId="518CFBA1" w:rsidR="00B95DDA" w:rsidRPr="00D6585C" w:rsidRDefault="00B95DDA" w:rsidP="00DD4C28">
      <w:pPr>
        <w:pStyle w:val="Listanumerowana2"/>
        <w:numPr>
          <w:ilvl w:val="0"/>
          <w:numId w:val="69"/>
        </w:numPr>
        <w:ind w:left="851"/>
        <w:rPr>
          <w:rFonts w:ascii="Calibri" w:hAnsi="Calibri" w:cs="Calibri"/>
          <w:szCs w:val="22"/>
        </w:rPr>
      </w:pPr>
      <w:r w:rsidRPr="00D6585C">
        <w:rPr>
          <w:rStyle w:val="BrakA"/>
          <w:rFonts w:ascii="Calibri" w:hAnsi="Calibri" w:cs="Calibri"/>
          <w:szCs w:val="22"/>
        </w:rPr>
        <w:t xml:space="preserve">zintensyfikowanie działań profilaktycznych w zakresie oparcia społecznego dla </w:t>
      </w:r>
      <w:r w:rsidRPr="00D6585C">
        <w:rPr>
          <w:rFonts w:ascii="Calibri" w:hAnsi="Calibri" w:cs="Calibri"/>
          <w:szCs w:val="22"/>
        </w:rPr>
        <w:t>osób dorosłych z zaburzeniami psychicznymi i ich rodzin</w:t>
      </w:r>
      <w:r w:rsidRPr="00DD4C28">
        <w:rPr>
          <w:rStyle w:val="BrakA"/>
          <w:rFonts w:ascii="Calibri" w:hAnsi="Calibri" w:cs="Calibri"/>
          <w:szCs w:val="22"/>
        </w:rPr>
        <w:t>;</w:t>
      </w:r>
    </w:p>
    <w:p w14:paraId="6E43652C" w14:textId="0DF52AAD" w:rsidR="00B95DDA" w:rsidRPr="00D6585C" w:rsidRDefault="00B95DDA" w:rsidP="00DD4C28">
      <w:pPr>
        <w:pStyle w:val="Listanumerowana2"/>
        <w:numPr>
          <w:ilvl w:val="0"/>
          <w:numId w:val="69"/>
        </w:numPr>
        <w:ind w:left="851"/>
        <w:rPr>
          <w:rStyle w:val="BrakA"/>
          <w:rFonts w:ascii="Calibri" w:hAnsi="Calibri" w:cs="Calibri"/>
          <w:szCs w:val="22"/>
        </w:rPr>
      </w:pPr>
      <w:r w:rsidRPr="00D6585C">
        <w:rPr>
          <w:rStyle w:val="BrakA"/>
          <w:rFonts w:ascii="Calibri" w:hAnsi="Calibri" w:cs="Calibri"/>
          <w:szCs w:val="22"/>
        </w:rPr>
        <w:t xml:space="preserve">zwiększenie dostępności i skuteczności dostępnych form wsparcia dla </w:t>
      </w:r>
      <w:r w:rsidRPr="00D6585C">
        <w:rPr>
          <w:rFonts w:ascii="Calibri" w:eastAsia="Arial" w:hAnsi="Calibri" w:cs="Calibri"/>
          <w:szCs w:val="22"/>
        </w:rPr>
        <w:t>osób dorosłych z</w:t>
      </w:r>
      <w:r w:rsidR="000F2F0D">
        <w:rPr>
          <w:rFonts w:ascii="Calibri" w:eastAsia="Arial" w:hAnsi="Calibri" w:cs="Calibri"/>
          <w:szCs w:val="22"/>
        </w:rPr>
        <w:t> </w:t>
      </w:r>
      <w:r w:rsidRPr="00D6585C">
        <w:rPr>
          <w:rFonts w:ascii="Calibri" w:eastAsia="Arial" w:hAnsi="Calibri" w:cs="Calibri"/>
          <w:szCs w:val="22"/>
        </w:rPr>
        <w:t>zaburzeniami psychicznymi i ich rodzin</w:t>
      </w:r>
      <w:r w:rsidRPr="00DD4C28">
        <w:rPr>
          <w:rStyle w:val="BrakA"/>
          <w:rFonts w:ascii="Calibri" w:hAnsi="Calibri" w:cs="Calibri"/>
          <w:szCs w:val="22"/>
        </w:rPr>
        <w:t>;</w:t>
      </w:r>
    </w:p>
    <w:p w14:paraId="692F44D4" w14:textId="5EE354B9" w:rsidR="00B95DDA" w:rsidRPr="00D6585C" w:rsidRDefault="00B95DDA" w:rsidP="00DD4C28">
      <w:pPr>
        <w:pStyle w:val="Listanumerowana2"/>
        <w:numPr>
          <w:ilvl w:val="0"/>
          <w:numId w:val="69"/>
        </w:numPr>
        <w:ind w:left="851"/>
        <w:rPr>
          <w:rStyle w:val="BrakA"/>
          <w:rFonts w:ascii="Calibri" w:hAnsi="Calibri" w:cs="Calibri"/>
          <w:szCs w:val="22"/>
        </w:rPr>
      </w:pPr>
      <w:r w:rsidRPr="00D6585C">
        <w:rPr>
          <w:rStyle w:val="BrakA"/>
          <w:rFonts w:ascii="Calibri" w:hAnsi="Calibri" w:cs="Calibri"/>
          <w:szCs w:val="22"/>
        </w:rPr>
        <w:t>wyznaczanie kierunków działań dla podmiot</w:t>
      </w:r>
      <w:r w:rsidRPr="00D6585C">
        <w:rPr>
          <w:rFonts w:ascii="Calibri" w:hAnsi="Calibri" w:cs="Calibri"/>
          <w:szCs w:val="22"/>
        </w:rPr>
        <w:t>ó</w:t>
      </w:r>
      <w:r w:rsidRPr="00D6585C">
        <w:rPr>
          <w:rStyle w:val="BrakA"/>
          <w:rFonts w:ascii="Calibri" w:hAnsi="Calibri" w:cs="Calibri"/>
          <w:szCs w:val="22"/>
        </w:rPr>
        <w:t xml:space="preserve">w i instytucji zajmujących się pomocą </w:t>
      </w:r>
      <w:r w:rsidRPr="00D6585C">
        <w:rPr>
          <w:rStyle w:val="BrakA"/>
          <w:rFonts w:ascii="Calibri" w:hAnsi="Calibri" w:cs="Calibri"/>
          <w:szCs w:val="22"/>
        </w:rPr>
        <w:br/>
        <w:t xml:space="preserve">i oparciem społecznym dla </w:t>
      </w:r>
      <w:r w:rsidRPr="00D6585C">
        <w:rPr>
          <w:rFonts w:ascii="Calibri" w:eastAsia="Arial" w:hAnsi="Calibri" w:cs="Calibri"/>
          <w:bCs/>
          <w:szCs w:val="22"/>
        </w:rPr>
        <w:t>osób dorosłych z zaburzeniami psychicznymi i ich rodzin</w:t>
      </w:r>
      <w:r w:rsidR="00665FBC">
        <w:rPr>
          <w:rFonts w:ascii="Calibri" w:eastAsia="Arial" w:hAnsi="Calibri" w:cs="Calibri"/>
          <w:bCs/>
          <w:szCs w:val="22"/>
        </w:rPr>
        <w:t>.</w:t>
      </w:r>
      <w:r w:rsidR="00665FBC">
        <w:rPr>
          <w:rFonts w:ascii="Calibri" w:eastAsia="Arial" w:hAnsi="Calibri" w:cs="Calibri"/>
          <w:bCs/>
          <w:strike/>
          <w:szCs w:val="22"/>
        </w:rPr>
        <w:t xml:space="preserve"> </w:t>
      </w:r>
    </w:p>
    <w:p w14:paraId="0DEA5592" w14:textId="12F004E0" w:rsidR="00A96D1C" w:rsidRDefault="00A96D1C" w:rsidP="00A96D1C">
      <w:pPr>
        <w:pStyle w:val="Listanumerowana2"/>
        <w:ind w:left="851"/>
        <w:rPr>
          <w:rStyle w:val="BrakA"/>
          <w:rFonts w:ascii="Arial" w:hAnsi="Arial" w:cs="Arial"/>
          <w:sz w:val="20"/>
        </w:rPr>
      </w:pPr>
    </w:p>
    <w:p w14:paraId="46B2081B" w14:textId="77777777" w:rsidR="000F2F0D" w:rsidRDefault="000F2F0D" w:rsidP="00536C3F">
      <w:pPr>
        <w:pStyle w:val="Listanumerowana2"/>
        <w:ind w:left="426"/>
        <w:rPr>
          <w:rStyle w:val="BrakA"/>
          <w:rFonts w:cstheme="minorHAnsi"/>
          <w:b/>
          <w:szCs w:val="22"/>
        </w:rPr>
      </w:pPr>
    </w:p>
    <w:p w14:paraId="72166F06" w14:textId="74024827" w:rsidR="007269B2" w:rsidRPr="00D6585C" w:rsidRDefault="00A96D1C" w:rsidP="00536C3F">
      <w:pPr>
        <w:pStyle w:val="Listanumerowana2"/>
        <w:ind w:left="426"/>
        <w:rPr>
          <w:rStyle w:val="BrakA"/>
          <w:rFonts w:cstheme="minorHAnsi"/>
          <w:b/>
          <w:szCs w:val="22"/>
        </w:rPr>
      </w:pPr>
      <w:r w:rsidRPr="00D6585C">
        <w:rPr>
          <w:rStyle w:val="BrakA"/>
          <w:rFonts w:cstheme="minorHAnsi"/>
          <w:b/>
          <w:szCs w:val="22"/>
        </w:rPr>
        <w:lastRenderedPageBreak/>
        <w:t>Zadanie nr 2</w:t>
      </w:r>
      <w:r w:rsidR="00536C3F">
        <w:rPr>
          <w:rStyle w:val="BrakA"/>
          <w:rFonts w:cstheme="minorHAnsi"/>
          <w:b/>
          <w:szCs w:val="22"/>
        </w:rPr>
        <w:t xml:space="preserve"> </w:t>
      </w:r>
      <w:r w:rsidR="00536C3F">
        <w:rPr>
          <w:rFonts w:cstheme="minorHAnsi"/>
          <w:b/>
          <w:szCs w:val="22"/>
        </w:rPr>
        <w:t xml:space="preserve">– </w:t>
      </w:r>
      <w:r w:rsidR="00536C3F">
        <w:rPr>
          <w:rStyle w:val="BrakA"/>
          <w:rFonts w:cstheme="minorHAnsi"/>
          <w:b/>
          <w:szCs w:val="22"/>
        </w:rPr>
        <w:t>c</w:t>
      </w:r>
      <w:r w:rsidR="007269B2" w:rsidRPr="00D6585C">
        <w:rPr>
          <w:rStyle w:val="BrakA"/>
          <w:rFonts w:cstheme="minorHAnsi"/>
          <w:b/>
          <w:szCs w:val="22"/>
        </w:rPr>
        <w:t>elami realizacji zadania są:</w:t>
      </w:r>
    </w:p>
    <w:p w14:paraId="257521D0" w14:textId="77777777" w:rsidR="00D01A6A" w:rsidRPr="00983B3D" w:rsidRDefault="00D01A6A" w:rsidP="00DD4C28">
      <w:pPr>
        <w:pStyle w:val="Listanumerowana2"/>
        <w:numPr>
          <w:ilvl w:val="0"/>
          <w:numId w:val="1"/>
        </w:numPr>
        <w:ind w:left="851"/>
        <w:rPr>
          <w:rStyle w:val="BrakA"/>
          <w:rFonts w:ascii="Calibri" w:hAnsi="Calibri" w:cs="Calibri"/>
          <w:sz w:val="24"/>
        </w:rPr>
      </w:pPr>
      <w:r w:rsidRPr="00983B3D">
        <w:rPr>
          <w:rStyle w:val="BrakA"/>
          <w:rFonts w:ascii="Calibri" w:hAnsi="Calibri" w:cs="Calibri"/>
        </w:rPr>
        <w:t xml:space="preserve">poprawa jakości życia, poziomu funkcjonowania społecznego oraz integracji ze społecznością lokalną dzieci i młodzieży; </w:t>
      </w:r>
    </w:p>
    <w:p w14:paraId="199EE6AE" w14:textId="77777777" w:rsidR="00D01A6A" w:rsidRPr="00D6585C" w:rsidRDefault="00D01A6A" w:rsidP="00DD4C28">
      <w:pPr>
        <w:pStyle w:val="Listanumerowana2"/>
        <w:numPr>
          <w:ilvl w:val="0"/>
          <w:numId w:val="1"/>
        </w:numPr>
        <w:ind w:left="851"/>
        <w:rPr>
          <w:rStyle w:val="BrakA"/>
          <w:rFonts w:ascii="Calibri" w:hAnsi="Calibri" w:cs="Calibri"/>
        </w:rPr>
      </w:pPr>
      <w:r w:rsidRPr="00D6585C">
        <w:rPr>
          <w:rStyle w:val="BrakA"/>
          <w:rFonts w:ascii="Calibri" w:hAnsi="Calibri" w:cs="Calibri"/>
        </w:rPr>
        <w:t xml:space="preserve">podniesienie poziomu wiedzy i świadomości na temat zjawiska chorób psychicznych wśród dzieci i młodzieży i ich skutków, zmiany postrzegania tych osób przez społeczeństwo; </w:t>
      </w:r>
    </w:p>
    <w:p w14:paraId="00046AF2" w14:textId="77777777" w:rsidR="00D01A6A" w:rsidRPr="00D6585C" w:rsidRDefault="00D01A6A" w:rsidP="00DD4C28">
      <w:pPr>
        <w:pStyle w:val="Listanumerowana2"/>
        <w:numPr>
          <w:ilvl w:val="0"/>
          <w:numId w:val="1"/>
        </w:numPr>
        <w:ind w:left="851"/>
        <w:rPr>
          <w:rStyle w:val="BrakA"/>
          <w:rFonts w:ascii="Calibri" w:hAnsi="Calibri" w:cs="Calibri"/>
        </w:rPr>
      </w:pPr>
      <w:r w:rsidRPr="00D6585C">
        <w:rPr>
          <w:rStyle w:val="BrakA"/>
          <w:rFonts w:ascii="Calibri" w:hAnsi="Calibri" w:cs="Calibri"/>
        </w:rPr>
        <w:t xml:space="preserve">zwiększenie dostępności i skuteczności dostępnych form wsparcia dla dzieci i młodzieży chorujących psychicznie; </w:t>
      </w:r>
    </w:p>
    <w:p w14:paraId="44876F33" w14:textId="04992AF4" w:rsidR="00D01A6A" w:rsidRPr="00D6585C" w:rsidRDefault="00D01A6A" w:rsidP="00DD4C28">
      <w:pPr>
        <w:pStyle w:val="Listanumerowana2"/>
        <w:numPr>
          <w:ilvl w:val="0"/>
          <w:numId w:val="1"/>
        </w:numPr>
        <w:ind w:left="851"/>
        <w:rPr>
          <w:rStyle w:val="BrakA"/>
          <w:rFonts w:ascii="Calibri" w:hAnsi="Calibri" w:cs="Calibri"/>
        </w:rPr>
      </w:pPr>
      <w:r w:rsidRPr="00D6585C">
        <w:rPr>
          <w:rStyle w:val="BrakA"/>
          <w:rFonts w:ascii="Calibri" w:hAnsi="Calibri" w:cs="Calibri"/>
        </w:rPr>
        <w:t>wyznaczanie kierunków działań dla podmiotów i instytucji zajmujących się pomocą i</w:t>
      </w:r>
      <w:r w:rsidR="000F2F0D">
        <w:rPr>
          <w:rStyle w:val="BrakA"/>
          <w:rFonts w:ascii="Calibri" w:hAnsi="Calibri" w:cs="Calibri"/>
        </w:rPr>
        <w:t> </w:t>
      </w:r>
      <w:r w:rsidRPr="00D6585C">
        <w:rPr>
          <w:rStyle w:val="BrakA"/>
          <w:rFonts w:ascii="Calibri" w:hAnsi="Calibri" w:cs="Calibri"/>
        </w:rPr>
        <w:t>oparciem społecznym dla dzieci i młodzieży z zaburzeniami psychicznymi.</w:t>
      </w:r>
    </w:p>
    <w:p w14:paraId="67BCF986" w14:textId="77777777" w:rsidR="00D01A6A" w:rsidRPr="00D6585C" w:rsidRDefault="00D01A6A" w:rsidP="00A96D1C">
      <w:pPr>
        <w:pStyle w:val="Listanumerowana2"/>
        <w:ind w:left="426"/>
        <w:rPr>
          <w:rStyle w:val="BrakA"/>
          <w:rFonts w:cstheme="minorHAnsi"/>
          <w:b/>
          <w:szCs w:val="22"/>
        </w:rPr>
      </w:pPr>
    </w:p>
    <w:p w14:paraId="47B066E1" w14:textId="06AB4057" w:rsidR="00F364DF" w:rsidRPr="00607EF6" w:rsidRDefault="00F364DF" w:rsidP="00536C3F">
      <w:pPr>
        <w:pStyle w:val="Listanumerowana2"/>
        <w:ind w:left="426"/>
        <w:rPr>
          <w:rStyle w:val="BrakA"/>
          <w:b/>
        </w:rPr>
      </w:pPr>
      <w:r w:rsidRPr="00607EF6">
        <w:rPr>
          <w:rStyle w:val="BrakA"/>
          <w:b/>
        </w:rPr>
        <w:t>Zadanie nr 3</w:t>
      </w:r>
      <w:r w:rsidR="00536C3F">
        <w:rPr>
          <w:rStyle w:val="BrakA"/>
          <w:b/>
        </w:rPr>
        <w:t xml:space="preserve"> </w:t>
      </w:r>
      <w:r w:rsidR="00536C3F">
        <w:rPr>
          <w:rFonts w:cstheme="minorHAnsi"/>
          <w:b/>
          <w:szCs w:val="22"/>
        </w:rPr>
        <w:t xml:space="preserve">– </w:t>
      </w:r>
      <w:r w:rsidR="000F2F0D">
        <w:rPr>
          <w:rStyle w:val="BrakA"/>
          <w:b/>
        </w:rPr>
        <w:t>c</w:t>
      </w:r>
      <w:r w:rsidRPr="00607EF6">
        <w:rPr>
          <w:rStyle w:val="BrakA"/>
          <w:b/>
        </w:rPr>
        <w:t>elami realizacji zadania są:</w:t>
      </w:r>
    </w:p>
    <w:p w14:paraId="230A2527" w14:textId="75B605A4" w:rsidR="00F364DF" w:rsidRPr="00983B3D" w:rsidRDefault="00F364DF" w:rsidP="00DD4C28">
      <w:pPr>
        <w:pStyle w:val="Listanumerowana2"/>
        <w:numPr>
          <w:ilvl w:val="0"/>
          <w:numId w:val="70"/>
        </w:numPr>
        <w:ind w:left="851"/>
        <w:rPr>
          <w:rStyle w:val="BrakA"/>
          <w:rFonts w:ascii="Calibri" w:hAnsi="Calibri" w:cs="Calibri"/>
          <w:sz w:val="24"/>
        </w:rPr>
      </w:pPr>
      <w:r w:rsidRPr="00983B3D">
        <w:rPr>
          <w:rStyle w:val="BrakA"/>
          <w:rFonts w:ascii="Calibri" w:hAnsi="Calibri" w:cs="Calibri"/>
        </w:rPr>
        <w:t>poprawa jakości życia, poziomu funkcjonowania społecznego oraz integracji ze</w:t>
      </w:r>
      <w:r w:rsidR="000F2F0D">
        <w:rPr>
          <w:rStyle w:val="BrakA"/>
          <w:rFonts w:ascii="Calibri" w:hAnsi="Calibri" w:cs="Calibri"/>
        </w:rPr>
        <w:t> </w:t>
      </w:r>
      <w:r w:rsidRPr="00983B3D">
        <w:rPr>
          <w:rStyle w:val="BrakA"/>
          <w:rFonts w:ascii="Calibri" w:hAnsi="Calibri" w:cs="Calibri"/>
        </w:rPr>
        <w:t xml:space="preserve">społecznością lokalną osób dotkniętych chorobą Alzheimera i innymi chorobami otępiennymi oraz ich rodzin; </w:t>
      </w:r>
    </w:p>
    <w:p w14:paraId="57401F1C" w14:textId="14C11112" w:rsidR="00F364DF" w:rsidRPr="00D6585C" w:rsidRDefault="00F364DF" w:rsidP="00DD4C28">
      <w:pPr>
        <w:pStyle w:val="Listanumerowana2"/>
        <w:numPr>
          <w:ilvl w:val="0"/>
          <w:numId w:val="70"/>
        </w:numPr>
        <w:ind w:left="851"/>
        <w:rPr>
          <w:rStyle w:val="BrakA"/>
          <w:rFonts w:ascii="Calibri" w:hAnsi="Calibri" w:cs="Calibri"/>
        </w:rPr>
      </w:pPr>
      <w:r w:rsidRPr="00D6585C">
        <w:rPr>
          <w:rStyle w:val="BrakA"/>
          <w:rFonts w:ascii="Calibri" w:hAnsi="Calibri" w:cs="Calibri"/>
        </w:rPr>
        <w:t xml:space="preserve">zwiększenie dostępności i skuteczności dostępnych form wsparcia osób dotkniętych </w:t>
      </w:r>
      <w:r w:rsidR="00C8797D">
        <w:rPr>
          <w:rStyle w:val="BrakA"/>
          <w:rFonts w:ascii="Calibri" w:hAnsi="Calibri" w:cs="Calibri"/>
        </w:rPr>
        <w:t>c</w:t>
      </w:r>
      <w:r w:rsidR="00C8797D" w:rsidRPr="00D6585C">
        <w:rPr>
          <w:rStyle w:val="BrakA"/>
          <w:rFonts w:ascii="Calibri" w:hAnsi="Calibri" w:cs="Calibri"/>
        </w:rPr>
        <w:t xml:space="preserve">horobą </w:t>
      </w:r>
      <w:r w:rsidRPr="00D6585C">
        <w:rPr>
          <w:rStyle w:val="BrakA"/>
          <w:rFonts w:ascii="Calibri" w:hAnsi="Calibri" w:cs="Calibri"/>
        </w:rPr>
        <w:t xml:space="preserve">Alzheimera i innymi chorobami otępiennymi oraz ich rodzin; </w:t>
      </w:r>
    </w:p>
    <w:p w14:paraId="51F65C1F" w14:textId="1600BD05" w:rsidR="00F364DF" w:rsidRPr="00D6585C" w:rsidRDefault="00F364DF" w:rsidP="00DD4C28">
      <w:pPr>
        <w:pStyle w:val="Listanumerowana2"/>
        <w:numPr>
          <w:ilvl w:val="0"/>
          <w:numId w:val="70"/>
        </w:numPr>
        <w:ind w:left="851"/>
        <w:rPr>
          <w:rStyle w:val="BrakA"/>
          <w:rFonts w:ascii="Calibri" w:hAnsi="Calibri" w:cs="Calibri"/>
        </w:rPr>
      </w:pPr>
      <w:r w:rsidRPr="00D6585C">
        <w:rPr>
          <w:rStyle w:val="BrakA"/>
          <w:rFonts w:ascii="Calibri" w:hAnsi="Calibri" w:cs="Calibri"/>
        </w:rPr>
        <w:t>zwiększenie poziomu kompetencji przedstawicieli instytucji i podmiotów realizujących zadania z zakresu pomocy i oparcia społecznego dla osób dotkniętych chorobą Alzheimera i</w:t>
      </w:r>
      <w:r w:rsidR="000F2F0D">
        <w:rPr>
          <w:rStyle w:val="BrakA"/>
          <w:rFonts w:ascii="Calibri" w:hAnsi="Calibri" w:cs="Calibri"/>
        </w:rPr>
        <w:t> </w:t>
      </w:r>
      <w:r w:rsidRPr="00D6585C">
        <w:rPr>
          <w:rStyle w:val="BrakA"/>
          <w:rFonts w:ascii="Calibri" w:hAnsi="Calibri" w:cs="Calibri"/>
        </w:rPr>
        <w:t>innymi chorobami otępiennymi oraz ich rodzin</w:t>
      </w:r>
      <w:r w:rsidR="00536C3F">
        <w:rPr>
          <w:rStyle w:val="BrakA"/>
          <w:rFonts w:ascii="Calibri" w:hAnsi="Calibri" w:cs="Calibri"/>
        </w:rPr>
        <w:t>.</w:t>
      </w:r>
    </w:p>
    <w:p w14:paraId="305E1B79" w14:textId="1D2C84D7" w:rsidR="0034387C" w:rsidRPr="00B95DDA" w:rsidRDefault="0034387C" w:rsidP="009F7531">
      <w:pPr>
        <w:pStyle w:val="Listanumerowana2"/>
        <w:rPr>
          <w:rFonts w:eastAsia="Arial"/>
        </w:rPr>
      </w:pPr>
    </w:p>
    <w:p w14:paraId="11D056F2" w14:textId="77777777" w:rsidR="000A5D06" w:rsidRPr="00005B11" w:rsidRDefault="0034387C" w:rsidP="008256C8">
      <w:pPr>
        <w:pStyle w:val="Listanumerowana"/>
        <w:numPr>
          <w:ilvl w:val="0"/>
          <w:numId w:val="2"/>
        </w:numPr>
        <w:ind w:left="426"/>
        <w:rPr>
          <w:rFonts w:cstheme="minorHAnsi"/>
          <w:bCs/>
          <w:szCs w:val="22"/>
        </w:rPr>
      </w:pPr>
      <w:r w:rsidRPr="00AF30D4">
        <w:rPr>
          <w:rFonts w:eastAsia="Calibri"/>
          <w:b/>
        </w:rPr>
        <w:t>Rezultaty (</w:t>
      </w:r>
      <w:r w:rsidRPr="00005B11">
        <w:rPr>
          <w:rFonts w:eastAsia="Calibri" w:cstheme="minorHAnsi"/>
          <w:b/>
          <w:szCs w:val="22"/>
        </w:rPr>
        <w:t>informacje specyfikujące zadanie, możliwe jest określenie oczekiwanych rezultatów zadania publicznego, o ile jego specyfika to umożliwia, jak również przykładowych rodzajów rezultatów możliwych do osiągnięcia w trakcie realizacji zadania publicznego - w tym rezultatów ilościowych np. liczba odbiorców (uczestników) zadania, liczba udzielonych świadczeń, liczba godzin szkoleniowych, liczba egzemplarzy publikacji itp., jak również rezultatów jakościowych specyficznych dla danego zadania publicznego)</w:t>
      </w:r>
      <w:r w:rsidR="00A15E52" w:rsidRPr="00005B11">
        <w:rPr>
          <w:rFonts w:eastAsia="Calibri" w:cstheme="minorHAnsi"/>
          <w:b/>
          <w:szCs w:val="22"/>
        </w:rPr>
        <w:t xml:space="preserve">. </w:t>
      </w:r>
    </w:p>
    <w:p w14:paraId="418C81FF" w14:textId="13741699" w:rsidR="001C7502" w:rsidRDefault="00A15E52" w:rsidP="009F7531">
      <w:pPr>
        <w:pStyle w:val="Listanumerowana"/>
        <w:ind w:left="426"/>
        <w:rPr>
          <w:rFonts w:eastAsia="Calibri" w:cstheme="minorHAnsi"/>
          <w:szCs w:val="22"/>
        </w:rPr>
      </w:pPr>
      <w:r w:rsidRPr="003F067E">
        <w:rPr>
          <w:rFonts w:cstheme="minorHAnsi"/>
          <w:szCs w:val="22"/>
        </w:rPr>
        <w:t xml:space="preserve">Wymagane jest wypełnienie tabeli w pkt III.6 oferty tj. dodatkowych informacji dot. </w:t>
      </w:r>
      <w:r w:rsidR="00536C3F">
        <w:rPr>
          <w:rFonts w:cstheme="minorHAnsi"/>
          <w:szCs w:val="22"/>
        </w:rPr>
        <w:t>r</w:t>
      </w:r>
      <w:r w:rsidR="00536C3F" w:rsidRPr="003F067E">
        <w:rPr>
          <w:rFonts w:cstheme="minorHAnsi"/>
          <w:szCs w:val="22"/>
        </w:rPr>
        <w:t xml:space="preserve">ezultatów </w:t>
      </w:r>
      <w:r w:rsidRPr="003F067E">
        <w:rPr>
          <w:rFonts w:cstheme="minorHAnsi"/>
          <w:szCs w:val="22"/>
        </w:rPr>
        <w:t>realizacji zadani</w:t>
      </w:r>
      <w:r w:rsidR="0036691A" w:rsidRPr="003F067E">
        <w:rPr>
          <w:rFonts w:cstheme="minorHAnsi"/>
          <w:szCs w:val="22"/>
        </w:rPr>
        <w:t>a</w:t>
      </w:r>
      <w:r w:rsidR="0034387C" w:rsidRPr="003F067E">
        <w:rPr>
          <w:rFonts w:eastAsia="Calibri" w:cstheme="minorHAnsi"/>
          <w:szCs w:val="22"/>
        </w:rPr>
        <w:t>:</w:t>
      </w:r>
    </w:p>
    <w:p w14:paraId="60D6971F" w14:textId="494C568B" w:rsidR="001C7502" w:rsidRPr="001C7502" w:rsidRDefault="001C7502" w:rsidP="00DD4C28">
      <w:pPr>
        <w:pStyle w:val="Listanumerowana2"/>
        <w:numPr>
          <w:ilvl w:val="0"/>
          <w:numId w:val="11"/>
        </w:numPr>
        <w:ind w:left="709" w:hanging="284"/>
      </w:pPr>
      <w:r w:rsidRPr="001C7502">
        <w:rPr>
          <w:rFonts w:eastAsia="Arial"/>
        </w:rPr>
        <w:t>Założenia zadań publicznych zostały opracowane w oparciu o „Roczny program współpracy Województwa Mazowieckiego z organizacjami pozarządowymi oraz podmiotami wymienionymi w art. 3 ust. 3 ustawy o działalności pożytku publicznego i o wolontariacie na 2023 rok”</w:t>
      </w:r>
      <w:r w:rsidRPr="006E424D">
        <w:rPr>
          <w:rFonts w:eastAsia="Arial"/>
          <w:vertAlign w:val="superscript"/>
        </w:rPr>
        <w:footnoteReference w:id="2"/>
      </w:r>
      <w:r w:rsidRPr="001C7502">
        <w:rPr>
          <w:rFonts w:eastAsia="Arial"/>
        </w:rPr>
        <w:t xml:space="preserve"> oraz </w:t>
      </w:r>
      <w:r w:rsidRPr="00BB4BD8">
        <w:rPr>
          <w:rFonts w:eastAsia="Arial"/>
        </w:rPr>
        <w:t>Wojewódzki Program Pomocy i Oparcia Społecznego dla Osób z Zaburz</w:t>
      </w:r>
      <w:r w:rsidR="00D15A92" w:rsidRPr="00BB4BD8">
        <w:rPr>
          <w:rFonts w:eastAsia="Arial"/>
        </w:rPr>
        <w:t>eniami Psychicznymi na lata 20</w:t>
      </w:r>
      <w:r w:rsidR="003D2EE9">
        <w:rPr>
          <w:rFonts w:eastAsia="Arial"/>
        </w:rPr>
        <w:t>18</w:t>
      </w:r>
      <w:r w:rsidR="00D15A92" w:rsidRPr="00BB4BD8">
        <w:rPr>
          <w:rFonts w:eastAsia="Arial"/>
        </w:rPr>
        <w:t>–202</w:t>
      </w:r>
      <w:r w:rsidR="003D2EE9">
        <w:rPr>
          <w:rFonts w:eastAsia="Arial"/>
        </w:rPr>
        <w:t>2</w:t>
      </w:r>
      <w:r w:rsidRPr="00BB4BD8">
        <w:rPr>
          <w:rFonts w:eastAsia="Arial"/>
        </w:rPr>
        <w:t>.</w:t>
      </w:r>
    </w:p>
    <w:p w14:paraId="23707A8C" w14:textId="12BF4652" w:rsidR="001C7502" w:rsidRDefault="001C7502" w:rsidP="00DD4C28">
      <w:pPr>
        <w:pStyle w:val="Listanumerowana"/>
        <w:numPr>
          <w:ilvl w:val="0"/>
          <w:numId w:val="12"/>
        </w:numPr>
        <w:spacing w:before="0" w:after="0"/>
        <w:ind w:left="709" w:hanging="284"/>
        <w:rPr>
          <w:rFonts w:eastAsia="Arial"/>
        </w:rPr>
      </w:pPr>
      <w:r w:rsidRPr="001C7502">
        <w:rPr>
          <w:rFonts w:eastAsia="Arial"/>
        </w:rPr>
        <w:t xml:space="preserve">Planowany poziom osiągnięcia wszystkich rezultatów realizacji zadań w ofercie powinien zostać określony zarówno w sposób konkretny, policzalny i mierzalny, jak również jakościowy (specyficzny dla danego zadania publicznego). </w:t>
      </w:r>
    </w:p>
    <w:p w14:paraId="2D1A111F" w14:textId="3E680F4E" w:rsidR="001C7502" w:rsidRDefault="001C7502" w:rsidP="00DD4C28">
      <w:pPr>
        <w:pStyle w:val="Listanumerowana"/>
        <w:numPr>
          <w:ilvl w:val="0"/>
          <w:numId w:val="12"/>
        </w:numPr>
        <w:spacing w:before="0" w:after="0"/>
        <w:ind w:left="709" w:hanging="284"/>
        <w:rPr>
          <w:rFonts w:eastAsia="Arial"/>
        </w:rPr>
      </w:pPr>
      <w:r w:rsidRPr="008828D1">
        <w:rPr>
          <w:rFonts w:eastAsia="Arial"/>
        </w:rPr>
        <w:t xml:space="preserve">Zaleca się, aby w każdej ofercie oprócz rezultatów cząstkowych dla poszczególnych działań podano również łączną liczbę godzin planowanych w ramach całego zadania działań bezpośrednich prowadzonych z beneficjentami, łączną liczbę odbiorców działań bezpośrednich oraz łączną liczbę odbiorców pośrednich </w:t>
      </w:r>
      <w:r w:rsidR="000F2F0D">
        <w:rPr>
          <w:rFonts w:eastAsia="Arial"/>
        </w:rPr>
        <w:t xml:space="preserve">– </w:t>
      </w:r>
      <w:r w:rsidRPr="008828D1">
        <w:rPr>
          <w:rFonts w:eastAsia="Arial"/>
        </w:rPr>
        <w:t>jeśli dotyczy (np. w przypadku przeprowadzenia kampanii społecznej).</w:t>
      </w:r>
    </w:p>
    <w:p w14:paraId="5C0F97F2" w14:textId="5405BE22" w:rsidR="001C7502" w:rsidRDefault="001C7502" w:rsidP="00DD4C28">
      <w:pPr>
        <w:pStyle w:val="Listanumerowana"/>
        <w:numPr>
          <w:ilvl w:val="0"/>
          <w:numId w:val="12"/>
        </w:numPr>
        <w:spacing w:before="0" w:after="0"/>
        <w:ind w:left="709" w:hanging="284"/>
        <w:rPr>
          <w:rFonts w:eastAsia="Arial"/>
        </w:rPr>
      </w:pPr>
      <w:r w:rsidRPr="008828D1">
        <w:rPr>
          <w:rFonts w:eastAsia="Arial"/>
        </w:rPr>
        <w:t xml:space="preserve">Wymagane jest, aby w ofercie w opisie zasobów kadrowych, </w:t>
      </w:r>
      <w:r w:rsidRPr="008828D1">
        <w:rPr>
          <w:rFonts w:eastAsia="Arial"/>
          <w:b/>
        </w:rPr>
        <w:t>nie były</w:t>
      </w:r>
      <w:r w:rsidRPr="008828D1">
        <w:rPr>
          <w:rFonts w:eastAsia="Arial"/>
        </w:rPr>
        <w:t xml:space="preserve"> zawarte dane osobowe (imię i nazwisko, PESEL, adres zamieszkania, itp.)</w:t>
      </w:r>
      <w:r w:rsidR="000F2F0D">
        <w:rPr>
          <w:rFonts w:eastAsia="Arial"/>
        </w:rPr>
        <w:t>.</w:t>
      </w:r>
    </w:p>
    <w:p w14:paraId="5D44F5E8" w14:textId="1032603E" w:rsidR="001C7502" w:rsidRPr="008828D1" w:rsidRDefault="001C7502" w:rsidP="00DD4C28">
      <w:pPr>
        <w:pStyle w:val="Listanumerowana"/>
        <w:numPr>
          <w:ilvl w:val="0"/>
          <w:numId w:val="12"/>
        </w:numPr>
        <w:spacing w:before="0" w:after="0"/>
        <w:ind w:left="709" w:hanging="284"/>
        <w:rPr>
          <w:rFonts w:eastAsia="Arial"/>
        </w:rPr>
      </w:pPr>
      <w:r w:rsidRPr="001476A9">
        <w:t xml:space="preserve">W przypadku utrzymującej się pandemii </w:t>
      </w:r>
      <w:r w:rsidR="000F2F0D">
        <w:t>Covid-19</w:t>
      </w:r>
      <w:r w:rsidRPr="001476A9">
        <w:t xml:space="preserve"> w trakcie realizacji zadania publicznego wszystkie działania powinny być prowadzone z zachowaniem reżimu sanitarnego. Zaleca się, żeby plan działań był przygotowany w taki sposób, aby w sytuacji wzrostu liczby zakażeń </w:t>
      </w:r>
      <w:r w:rsidRPr="001476A9">
        <w:lastRenderedPageBreak/>
        <w:t>i</w:t>
      </w:r>
      <w:r w:rsidR="000F2F0D">
        <w:t> </w:t>
      </w:r>
      <w:r w:rsidRPr="001476A9">
        <w:t xml:space="preserve">zaostrzenia reżimów sanitarnych działania mogły być realizowane w alternatywnej formie (np. zdalnie). </w:t>
      </w:r>
      <w:r>
        <w:t>Gotowość do realizacji</w:t>
      </w:r>
      <w:r w:rsidRPr="001476A9">
        <w:t xml:space="preserve"> działań w formie on-line </w:t>
      </w:r>
      <w:r>
        <w:t xml:space="preserve">powinna być </w:t>
      </w:r>
      <w:r w:rsidRPr="001476A9">
        <w:t>opisania w ofercie.</w:t>
      </w:r>
    </w:p>
    <w:p w14:paraId="399A9AB3" w14:textId="62B36A41" w:rsidR="001C7502" w:rsidRDefault="001C7502" w:rsidP="00DD4C28">
      <w:pPr>
        <w:pStyle w:val="Listanumerowana"/>
        <w:numPr>
          <w:ilvl w:val="0"/>
          <w:numId w:val="12"/>
        </w:numPr>
        <w:spacing w:before="0" w:after="0"/>
        <w:ind w:left="709" w:hanging="284"/>
        <w:rPr>
          <w:rFonts w:eastAsia="Arial"/>
        </w:rPr>
      </w:pPr>
      <w:r w:rsidRPr="008828D1">
        <w:rPr>
          <w:rFonts w:eastAsia="Arial"/>
        </w:rPr>
        <w:t>Informacje o projektowanym poziomie zapewnienia dostępności powinny zostać zawarte w Części III.3 oferty Syntetyczny opis zadania, gdyż poziom ten podlega ocenie merytorycznej i</w:t>
      </w:r>
      <w:r w:rsidR="00536C3F">
        <w:rPr>
          <w:rFonts w:eastAsia="Arial"/>
        </w:rPr>
        <w:t> </w:t>
      </w:r>
      <w:r w:rsidRPr="008828D1">
        <w:rPr>
          <w:rFonts w:eastAsia="Arial"/>
        </w:rPr>
        <w:t>ma znaczący wpływ na punktację.</w:t>
      </w:r>
    </w:p>
    <w:p w14:paraId="688B8A9E" w14:textId="579490F7" w:rsidR="00A167BB" w:rsidRDefault="00A167BB" w:rsidP="00A167BB">
      <w:pPr>
        <w:pStyle w:val="Listanumerowana"/>
        <w:rPr>
          <w:rFonts w:eastAsia="Arial"/>
        </w:rPr>
      </w:pPr>
    </w:p>
    <w:p w14:paraId="26751C63" w14:textId="77777777" w:rsidR="00A167BB" w:rsidRPr="00A167BB" w:rsidRDefault="00A167BB" w:rsidP="00A167BB">
      <w:pPr>
        <w:pStyle w:val="Bezodstpw"/>
        <w:rPr>
          <w:rFonts w:ascii="Calibri" w:hAnsi="Calibri" w:cs="Calibri"/>
          <w:b/>
          <w:bCs/>
          <w:sz w:val="22"/>
          <w:szCs w:val="22"/>
        </w:rPr>
      </w:pPr>
      <w:r w:rsidRPr="00A167BB">
        <w:rPr>
          <w:rFonts w:ascii="Calibri" w:hAnsi="Calibri" w:cs="Calibri"/>
          <w:b/>
          <w:bCs/>
          <w:sz w:val="22"/>
          <w:szCs w:val="22"/>
        </w:rPr>
        <w:t xml:space="preserve">Zadanie nr 1: </w:t>
      </w:r>
    </w:p>
    <w:p w14:paraId="75CECFAA" w14:textId="034ACE1E" w:rsidR="00A167BB" w:rsidRPr="00A167BB" w:rsidRDefault="00123D4D" w:rsidP="00A167BB">
      <w:pPr>
        <w:pStyle w:val="Bezodstpw"/>
        <w:rPr>
          <w:rFonts w:ascii="Calibri" w:hAnsi="Calibri" w:cs="Calibri"/>
          <w:sz w:val="22"/>
          <w:szCs w:val="22"/>
        </w:rPr>
      </w:pPr>
      <w:r w:rsidRPr="00123D4D">
        <w:rPr>
          <w:rFonts w:asciiTheme="minorHAnsi" w:eastAsia="Arial Unicode MS" w:hAnsiTheme="minorHAnsi" w:cstheme="minorHAnsi"/>
          <w:b/>
          <w:sz w:val="22"/>
          <w:szCs w:val="22"/>
          <w:bdr w:val="nil"/>
        </w:rPr>
        <w:t>Droga do samodzielności – wsparcie dla osób z zaburzeniami psychicznymi i ich rodzin</w:t>
      </w:r>
      <w:r w:rsidRPr="00A167BB" w:rsidDel="00123D4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67BB" w:rsidRPr="00A167BB">
        <w:rPr>
          <w:rFonts w:ascii="Calibri" w:hAnsi="Calibri" w:cs="Calibri"/>
          <w:sz w:val="22"/>
          <w:szCs w:val="22"/>
        </w:rPr>
        <w:t>– zadanie realizowane na podstawie umów rocznych.</w:t>
      </w:r>
      <w:r w:rsidR="00A167BB" w:rsidRPr="00A167BB">
        <w:rPr>
          <w:rFonts w:ascii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167BB" w:rsidRPr="00A167BB">
        <w:rPr>
          <w:rFonts w:ascii="Calibri" w:hAnsi="Calibri" w:cs="Calibri"/>
          <w:sz w:val="22"/>
          <w:szCs w:val="22"/>
        </w:rPr>
        <w:t xml:space="preserve">Zadanie ma na celu aktywizację i usamodzielnianie osób dorosłych z zaburzeniami psychicznymi i ich rodzin, co skutkować powinno podniesieniem poziomu życia oraz wsparciem procesu powrotu do zdrowia, a także zbudowaniem przestrzeni </w:t>
      </w:r>
      <w:proofErr w:type="spellStart"/>
      <w:r w:rsidR="00A167BB" w:rsidRPr="00A167BB">
        <w:rPr>
          <w:rFonts w:ascii="Calibri" w:hAnsi="Calibri" w:cs="Calibri"/>
          <w:sz w:val="22"/>
          <w:szCs w:val="22"/>
        </w:rPr>
        <w:t>wytchnieniowej</w:t>
      </w:r>
      <w:proofErr w:type="spellEnd"/>
      <w:r w:rsidR="00A167BB" w:rsidRPr="00A167BB">
        <w:rPr>
          <w:rFonts w:ascii="Calibri" w:hAnsi="Calibri" w:cs="Calibri"/>
          <w:sz w:val="22"/>
          <w:szCs w:val="22"/>
        </w:rPr>
        <w:t xml:space="preserve"> dla rodzin i opiekunów tych osób.</w:t>
      </w:r>
    </w:p>
    <w:p w14:paraId="610F5B59" w14:textId="77777777" w:rsidR="002074A0" w:rsidRDefault="002074A0" w:rsidP="002074A0">
      <w:pPr>
        <w:rPr>
          <w:rFonts w:ascii="Calibri" w:eastAsia="Arial" w:hAnsi="Calibri" w:cs="Calibri"/>
          <w:b/>
          <w:sz w:val="22"/>
        </w:rPr>
      </w:pPr>
    </w:p>
    <w:p w14:paraId="32EB807B" w14:textId="20907619" w:rsidR="002074A0" w:rsidRPr="002074A0" w:rsidRDefault="002074A0" w:rsidP="002074A0">
      <w:pPr>
        <w:rPr>
          <w:rFonts w:ascii="Calibri" w:hAnsi="Calibri" w:cs="Calibri"/>
          <w:b/>
          <w:bCs/>
          <w:sz w:val="22"/>
          <w:szCs w:val="22"/>
        </w:rPr>
      </w:pPr>
      <w:r w:rsidRPr="002074A0">
        <w:rPr>
          <w:rFonts w:ascii="Calibri" w:hAnsi="Calibri" w:cs="Calibri"/>
          <w:b/>
          <w:bCs/>
          <w:sz w:val="22"/>
          <w:szCs w:val="22"/>
        </w:rPr>
        <w:t>Przykładowe rezultaty realizacji zadania publicznego:</w:t>
      </w:r>
    </w:p>
    <w:p w14:paraId="0FACAB74" w14:textId="77777777" w:rsidR="002074A0" w:rsidRPr="002074A0" w:rsidRDefault="002074A0" w:rsidP="00CF4C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hanging="297"/>
        <w:rPr>
          <w:rStyle w:val="BrakA"/>
          <w:rFonts w:ascii="Calibri" w:hAnsi="Calibri" w:cs="Calibri"/>
          <w:sz w:val="22"/>
          <w:szCs w:val="22"/>
        </w:rPr>
      </w:pPr>
      <w:r w:rsidRPr="002074A0">
        <w:rPr>
          <w:rStyle w:val="BrakA"/>
          <w:rFonts w:ascii="Calibri" w:hAnsi="Calibri" w:cs="Calibri"/>
          <w:sz w:val="22"/>
          <w:szCs w:val="22"/>
        </w:rPr>
        <w:t>łączna liczba godzin przeprowadzonych działań bezpośrednich</w:t>
      </w:r>
      <w:r w:rsidRPr="002074A0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2074A0">
        <w:rPr>
          <w:rStyle w:val="BrakA"/>
          <w:rFonts w:ascii="Calibri" w:hAnsi="Calibri" w:cs="Calibri"/>
          <w:sz w:val="22"/>
          <w:szCs w:val="22"/>
        </w:rPr>
        <w:t xml:space="preserve"> z beneficjentami</w:t>
      </w:r>
      <w:r w:rsidRPr="002074A0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2074A0">
        <w:rPr>
          <w:rStyle w:val="BrakA"/>
          <w:rFonts w:ascii="Calibri" w:hAnsi="Calibri" w:cs="Calibri"/>
          <w:sz w:val="22"/>
          <w:szCs w:val="22"/>
        </w:rPr>
        <w:t xml:space="preserve"> zadania publicznego;</w:t>
      </w:r>
    </w:p>
    <w:p w14:paraId="6E3A4087" w14:textId="41691924" w:rsidR="002074A0" w:rsidRPr="002074A0" w:rsidRDefault="002074A0" w:rsidP="00CF4C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hanging="297"/>
        <w:rPr>
          <w:rFonts w:ascii="Calibri" w:hAnsi="Calibri" w:cs="Calibri"/>
          <w:sz w:val="22"/>
          <w:szCs w:val="22"/>
        </w:rPr>
      </w:pPr>
      <w:r w:rsidRPr="002074A0">
        <w:rPr>
          <w:rStyle w:val="BrakA"/>
          <w:rFonts w:ascii="Calibri" w:hAnsi="Calibri" w:cs="Calibri"/>
          <w:sz w:val="22"/>
          <w:szCs w:val="22"/>
        </w:rPr>
        <w:t>łączna liczba beneficjentów zadania publicznego z podziałem na odbiorców bezpośrednich i</w:t>
      </w:r>
      <w:r w:rsidR="00536C3F">
        <w:rPr>
          <w:rStyle w:val="BrakA"/>
          <w:rFonts w:ascii="Calibri" w:hAnsi="Calibri" w:cs="Calibri"/>
          <w:sz w:val="22"/>
          <w:szCs w:val="22"/>
        </w:rPr>
        <w:t> </w:t>
      </w:r>
      <w:r w:rsidRPr="002074A0">
        <w:rPr>
          <w:rStyle w:val="BrakA"/>
          <w:rFonts w:ascii="Calibri" w:hAnsi="Calibri" w:cs="Calibri"/>
          <w:sz w:val="22"/>
          <w:szCs w:val="22"/>
        </w:rPr>
        <w:t>pośrednich</w:t>
      </w:r>
      <w:r w:rsidRPr="002074A0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2074A0">
        <w:rPr>
          <w:rStyle w:val="BrakA"/>
          <w:rFonts w:ascii="Calibri" w:hAnsi="Calibri" w:cs="Calibri"/>
          <w:sz w:val="22"/>
          <w:szCs w:val="22"/>
        </w:rPr>
        <w:t>;</w:t>
      </w:r>
    </w:p>
    <w:p w14:paraId="4BCA6E82" w14:textId="3A2852A8" w:rsidR="002074A0" w:rsidRPr="002074A0" w:rsidRDefault="002074A0" w:rsidP="00CF4C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hanging="297"/>
        <w:rPr>
          <w:rFonts w:ascii="Calibri" w:hAnsi="Calibri" w:cs="Calibri"/>
          <w:sz w:val="22"/>
          <w:szCs w:val="22"/>
        </w:rPr>
      </w:pPr>
      <w:r w:rsidRPr="002074A0">
        <w:rPr>
          <w:rFonts w:ascii="Calibri" w:hAnsi="Calibri" w:cs="Calibri"/>
          <w:sz w:val="22"/>
          <w:szCs w:val="22"/>
        </w:rPr>
        <w:t xml:space="preserve">liczba przeprowadzonych kampanii informacyjno-edukacyjnych o charakterze </w:t>
      </w:r>
      <w:proofErr w:type="spellStart"/>
      <w:r w:rsidRPr="002074A0">
        <w:rPr>
          <w:rFonts w:ascii="Calibri" w:hAnsi="Calibri" w:cs="Calibri"/>
          <w:sz w:val="22"/>
          <w:szCs w:val="22"/>
        </w:rPr>
        <w:t>destygmatyzacyjnym</w:t>
      </w:r>
      <w:proofErr w:type="spellEnd"/>
      <w:r w:rsidRPr="002074A0">
        <w:rPr>
          <w:rFonts w:ascii="Calibri" w:hAnsi="Calibri" w:cs="Calibri"/>
          <w:sz w:val="22"/>
          <w:szCs w:val="22"/>
        </w:rPr>
        <w:t xml:space="preserve"> dla osób dorosłych z zaburzeniami psychicznymi i ich rodzin; liczba odbiorców kampanii;</w:t>
      </w:r>
    </w:p>
    <w:p w14:paraId="2FFE479F" w14:textId="2F155EEB" w:rsidR="002074A0" w:rsidRPr="002074A0" w:rsidRDefault="002074A0" w:rsidP="00CF4CF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297"/>
        <w:contextualSpacing w:val="0"/>
        <w:rPr>
          <w:rStyle w:val="BrakA"/>
          <w:rFonts w:cs="Calibri"/>
        </w:rPr>
      </w:pPr>
      <w:r w:rsidRPr="002074A0">
        <w:rPr>
          <w:rStyle w:val="BrakA"/>
          <w:rFonts w:cs="Calibri"/>
        </w:rPr>
        <w:t>liczba opracowanych i upowszechni</w:t>
      </w:r>
      <w:r w:rsidR="00B52526">
        <w:rPr>
          <w:rStyle w:val="BrakA"/>
          <w:rFonts w:cs="Calibri"/>
        </w:rPr>
        <w:t>o</w:t>
      </w:r>
      <w:r w:rsidRPr="002074A0">
        <w:rPr>
          <w:rStyle w:val="BrakA"/>
          <w:rFonts w:cs="Calibri"/>
        </w:rPr>
        <w:t xml:space="preserve">nych </w:t>
      </w:r>
      <w:r w:rsidR="004A4F6D">
        <w:rPr>
          <w:rStyle w:val="BrakA"/>
          <w:rFonts w:cs="Calibri"/>
        </w:rPr>
        <w:t xml:space="preserve">materiałów informacyjnych, np. </w:t>
      </w:r>
      <w:r w:rsidRPr="002074A0">
        <w:rPr>
          <w:rStyle w:val="BrakA"/>
          <w:rFonts w:cs="Calibri"/>
        </w:rPr>
        <w:t>biuletyn</w:t>
      </w:r>
      <w:r w:rsidRPr="002074A0">
        <w:rPr>
          <w:rFonts w:cs="Calibri"/>
        </w:rPr>
        <w:t>ó</w:t>
      </w:r>
      <w:r w:rsidRPr="002074A0">
        <w:rPr>
          <w:rStyle w:val="BrakA"/>
          <w:rFonts w:cs="Calibri"/>
        </w:rPr>
        <w:t xml:space="preserve">w, poradników </w:t>
      </w:r>
      <w:r w:rsidRPr="002074A0">
        <w:rPr>
          <w:rFonts w:cs="Calibri"/>
        </w:rPr>
        <w:t xml:space="preserve">na temat możliwości uzyskania m. in. </w:t>
      </w:r>
      <w:r w:rsidR="008F1FDB">
        <w:rPr>
          <w:rFonts w:cs="Calibri"/>
        </w:rPr>
        <w:t xml:space="preserve">regionalnej </w:t>
      </w:r>
      <w:r w:rsidRPr="002074A0">
        <w:rPr>
          <w:rFonts w:cs="Calibri"/>
        </w:rPr>
        <w:t>pomocy psychologicznej, prawnej, socjalnej, zawodowej, rodzinnej dla osób dorosłych z zaburzeniami psychicznymi i ich rodzin</w:t>
      </w:r>
      <w:r w:rsidR="00C7351F">
        <w:rPr>
          <w:rStyle w:val="BrakA"/>
          <w:rFonts w:cs="Calibri"/>
        </w:rPr>
        <w:t xml:space="preserve">; </w:t>
      </w:r>
      <w:r w:rsidRPr="002074A0">
        <w:rPr>
          <w:rStyle w:val="BrakA"/>
          <w:rFonts w:cs="Calibri"/>
        </w:rPr>
        <w:t>liczba odbiorców</w:t>
      </w:r>
      <w:r w:rsidR="00632575">
        <w:rPr>
          <w:rStyle w:val="BrakA"/>
          <w:rFonts w:cs="Calibri"/>
        </w:rPr>
        <w:t>,</w:t>
      </w:r>
      <w:r w:rsidRPr="002074A0">
        <w:rPr>
          <w:rStyle w:val="BrakA"/>
          <w:rFonts w:cs="Calibri"/>
        </w:rPr>
        <w:t xml:space="preserve"> do których trafi </w:t>
      </w:r>
      <w:r w:rsidR="000F2F0D">
        <w:rPr>
          <w:rStyle w:val="BrakA"/>
          <w:rFonts w:cs="Calibri"/>
        </w:rPr>
        <w:t>materiał informacyjny</w:t>
      </w:r>
      <w:r w:rsidRPr="002074A0">
        <w:rPr>
          <w:rStyle w:val="BrakA"/>
          <w:rFonts w:cs="Calibri"/>
        </w:rPr>
        <w:t>;</w:t>
      </w:r>
    </w:p>
    <w:p w14:paraId="47F10340" w14:textId="49C43483" w:rsidR="002074A0" w:rsidRPr="002074A0" w:rsidRDefault="002074A0" w:rsidP="00CF4C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hanging="297"/>
        <w:rPr>
          <w:rFonts w:ascii="Calibri" w:hAnsi="Calibri" w:cs="Calibri"/>
          <w:sz w:val="22"/>
          <w:szCs w:val="22"/>
        </w:rPr>
      </w:pPr>
      <w:r w:rsidRPr="002074A0">
        <w:rPr>
          <w:rStyle w:val="BrakA"/>
          <w:rFonts w:ascii="Calibri" w:hAnsi="Calibri" w:cs="Calibri"/>
          <w:sz w:val="22"/>
          <w:szCs w:val="22"/>
        </w:rPr>
        <w:t>liczba godzin udzielonego poradnictwa psychologicznego, prawnego, socjalnego, zawodowego i</w:t>
      </w:r>
      <w:r w:rsidR="00536C3F">
        <w:rPr>
          <w:rStyle w:val="BrakA"/>
          <w:rFonts w:ascii="Calibri" w:hAnsi="Calibri" w:cs="Calibri"/>
          <w:sz w:val="22"/>
          <w:szCs w:val="22"/>
        </w:rPr>
        <w:t> </w:t>
      </w:r>
      <w:r w:rsidRPr="002074A0">
        <w:rPr>
          <w:rStyle w:val="BrakA"/>
          <w:rFonts w:ascii="Calibri" w:hAnsi="Calibri" w:cs="Calibri"/>
          <w:sz w:val="22"/>
          <w:szCs w:val="22"/>
        </w:rPr>
        <w:t xml:space="preserve">rodzinnego dla </w:t>
      </w:r>
      <w:r w:rsidRPr="002074A0">
        <w:rPr>
          <w:rFonts w:ascii="Calibri" w:hAnsi="Calibri" w:cs="Calibri"/>
          <w:sz w:val="22"/>
          <w:szCs w:val="22"/>
        </w:rPr>
        <w:t>osób dorosłych z zaburzeniami psychicznymi i ich rodzin</w:t>
      </w:r>
      <w:r w:rsidRPr="002074A0">
        <w:rPr>
          <w:rStyle w:val="BrakA"/>
          <w:rFonts w:ascii="Calibri" w:hAnsi="Calibri" w:cs="Calibri"/>
          <w:sz w:val="22"/>
          <w:szCs w:val="22"/>
        </w:rPr>
        <w:t>; liczba osób korzystających z wyżej wymienionych form wsparcia;</w:t>
      </w:r>
    </w:p>
    <w:p w14:paraId="0416919C" w14:textId="6D26DDF5" w:rsidR="002074A0" w:rsidRPr="002074A0" w:rsidRDefault="002074A0" w:rsidP="00CF4C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hanging="297"/>
        <w:rPr>
          <w:rFonts w:ascii="Calibri" w:hAnsi="Calibri" w:cs="Calibri"/>
          <w:sz w:val="22"/>
          <w:szCs w:val="22"/>
        </w:rPr>
      </w:pPr>
      <w:r w:rsidRPr="002074A0">
        <w:rPr>
          <w:rStyle w:val="BrakA"/>
          <w:rFonts w:ascii="Calibri" w:hAnsi="Calibri" w:cs="Calibri"/>
          <w:sz w:val="22"/>
          <w:szCs w:val="22"/>
        </w:rPr>
        <w:t>liczba przeprowadzonych konferencji</w:t>
      </w:r>
      <w:r w:rsidR="00AB056C">
        <w:rPr>
          <w:rStyle w:val="BrakA"/>
          <w:rFonts w:ascii="Calibri" w:hAnsi="Calibri" w:cs="Calibri"/>
          <w:sz w:val="22"/>
          <w:szCs w:val="22"/>
        </w:rPr>
        <w:t>/</w:t>
      </w:r>
      <w:r w:rsidRPr="002074A0">
        <w:rPr>
          <w:rStyle w:val="BrakA"/>
          <w:rFonts w:ascii="Calibri" w:hAnsi="Calibri" w:cs="Calibri"/>
          <w:sz w:val="22"/>
          <w:szCs w:val="22"/>
        </w:rPr>
        <w:t>seminariów</w:t>
      </w:r>
      <w:r w:rsidR="00AB056C">
        <w:rPr>
          <w:rStyle w:val="BrakA"/>
          <w:rFonts w:ascii="Calibri" w:hAnsi="Calibri" w:cs="Calibri"/>
          <w:sz w:val="22"/>
          <w:szCs w:val="22"/>
        </w:rPr>
        <w:t xml:space="preserve"> i</w:t>
      </w:r>
      <w:r w:rsidRPr="002074A0">
        <w:rPr>
          <w:rStyle w:val="BrakA"/>
          <w:rFonts w:ascii="Calibri" w:hAnsi="Calibri" w:cs="Calibri"/>
          <w:sz w:val="22"/>
          <w:szCs w:val="22"/>
        </w:rPr>
        <w:t xml:space="preserve"> </w:t>
      </w:r>
      <w:r w:rsidR="00AB056C">
        <w:rPr>
          <w:rStyle w:val="BrakA"/>
          <w:rFonts w:ascii="Calibri" w:hAnsi="Calibri" w:cs="Calibri"/>
          <w:sz w:val="22"/>
          <w:szCs w:val="22"/>
        </w:rPr>
        <w:t xml:space="preserve">liczba </w:t>
      </w:r>
      <w:r w:rsidRPr="002074A0">
        <w:rPr>
          <w:rStyle w:val="BrakA"/>
          <w:rFonts w:ascii="Calibri" w:hAnsi="Calibri" w:cs="Calibri"/>
          <w:sz w:val="22"/>
          <w:szCs w:val="22"/>
        </w:rPr>
        <w:t xml:space="preserve">szkoleń z udziałem przedstawicieli instytucji realizujących formy pomocy i oparcia społecznego dla </w:t>
      </w:r>
      <w:r w:rsidRPr="002074A0">
        <w:rPr>
          <w:rFonts w:ascii="Calibri" w:hAnsi="Calibri" w:cs="Calibri"/>
          <w:sz w:val="22"/>
          <w:szCs w:val="22"/>
        </w:rPr>
        <w:t>osób dorosłych z zaburzeniami psychicznymi i ich rodzin</w:t>
      </w:r>
      <w:r w:rsidR="00F42041">
        <w:rPr>
          <w:rFonts w:ascii="Calibri" w:hAnsi="Calibri" w:cs="Calibri"/>
          <w:sz w:val="22"/>
          <w:szCs w:val="22"/>
        </w:rPr>
        <w:t>;</w:t>
      </w:r>
      <w:r w:rsidRPr="002074A0">
        <w:rPr>
          <w:rStyle w:val="BrakA"/>
          <w:rFonts w:ascii="Calibri" w:hAnsi="Calibri" w:cs="Calibri"/>
          <w:sz w:val="22"/>
          <w:szCs w:val="22"/>
        </w:rPr>
        <w:t xml:space="preserve"> liczba odbiorców tych działań</w:t>
      </w:r>
      <w:r w:rsidRPr="002074A0">
        <w:rPr>
          <w:rFonts w:ascii="Calibri" w:hAnsi="Calibri" w:cs="Calibri"/>
          <w:sz w:val="22"/>
          <w:szCs w:val="22"/>
        </w:rPr>
        <w:t>.</w:t>
      </w:r>
    </w:p>
    <w:p w14:paraId="0944CF13" w14:textId="2A7FB781" w:rsidR="00A167BB" w:rsidRDefault="00A167BB" w:rsidP="00A167BB">
      <w:pPr>
        <w:pStyle w:val="Listanumerowana"/>
        <w:rPr>
          <w:rFonts w:eastAsia="Arial"/>
        </w:rPr>
      </w:pPr>
    </w:p>
    <w:p w14:paraId="6BDEB652" w14:textId="77777777" w:rsidR="001F3696" w:rsidRPr="001F3696" w:rsidRDefault="001F3696" w:rsidP="001F3696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bookmarkStart w:id="1" w:name="_Hlk94518115"/>
      <w:r w:rsidRPr="001F3696">
        <w:rPr>
          <w:rFonts w:asciiTheme="minorHAnsi" w:hAnsiTheme="minorHAnsi" w:cstheme="minorHAnsi"/>
          <w:b/>
          <w:sz w:val="22"/>
          <w:szCs w:val="22"/>
        </w:rPr>
        <w:t>Dodatkowe punkty w ramach oceny merytorycznej kryteriów wynikających ze specyfiki zadania nr 1 przyznawane będą za:</w:t>
      </w:r>
    </w:p>
    <w:bookmarkEnd w:id="1"/>
    <w:p w14:paraId="5A056837" w14:textId="08BE55A8" w:rsidR="001F3696" w:rsidRPr="001F3696" w:rsidRDefault="001F3696" w:rsidP="00CF4CF9">
      <w:pPr>
        <w:pStyle w:val="Bezodstpw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1F3696">
        <w:rPr>
          <w:rStyle w:val="BrakA"/>
          <w:rFonts w:asciiTheme="minorHAnsi" w:hAnsiTheme="minorHAnsi" w:cstheme="minorHAnsi"/>
          <w:sz w:val="22"/>
          <w:szCs w:val="22"/>
        </w:rPr>
        <w:t>elementy kampanii informacyjno-edukacyjnej</w:t>
      </w:r>
      <w:r w:rsidRPr="001F36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F3696">
        <w:rPr>
          <w:rStyle w:val="BrakA"/>
          <w:rFonts w:asciiTheme="minorHAnsi" w:hAnsiTheme="minorHAnsi" w:cstheme="minorHAnsi"/>
          <w:sz w:val="22"/>
          <w:szCs w:val="22"/>
        </w:rPr>
        <w:t xml:space="preserve"> na rzecz oparcia społecznego dla osób dorosłych z</w:t>
      </w:r>
      <w:r w:rsidR="00536C3F">
        <w:rPr>
          <w:rStyle w:val="BrakA"/>
          <w:rFonts w:asciiTheme="minorHAnsi" w:hAnsiTheme="minorHAnsi" w:cstheme="minorHAnsi"/>
          <w:sz w:val="22"/>
          <w:szCs w:val="22"/>
        </w:rPr>
        <w:t> </w:t>
      </w:r>
      <w:r w:rsidRPr="001F3696">
        <w:rPr>
          <w:rStyle w:val="BrakA"/>
          <w:rFonts w:asciiTheme="minorHAnsi" w:hAnsiTheme="minorHAnsi" w:cstheme="minorHAnsi"/>
          <w:sz w:val="22"/>
          <w:szCs w:val="22"/>
        </w:rPr>
        <w:t xml:space="preserve">zaburzeniami psychicznymi </w:t>
      </w:r>
      <w:r w:rsidRPr="001F3696">
        <w:rPr>
          <w:rFonts w:asciiTheme="minorHAnsi" w:hAnsiTheme="minorHAnsi" w:cstheme="minorHAnsi"/>
          <w:sz w:val="22"/>
          <w:szCs w:val="22"/>
        </w:rPr>
        <w:t>i ich rodzin</w:t>
      </w:r>
      <w:r w:rsidR="00D53D8E">
        <w:rPr>
          <w:rFonts w:asciiTheme="minorHAnsi" w:hAnsiTheme="minorHAnsi" w:cstheme="minorHAnsi"/>
          <w:sz w:val="22"/>
          <w:szCs w:val="22"/>
        </w:rPr>
        <w:t xml:space="preserve"> </w:t>
      </w:r>
      <w:r w:rsidRPr="001F3696">
        <w:rPr>
          <w:rStyle w:val="BrakA"/>
          <w:rFonts w:asciiTheme="minorHAnsi" w:eastAsia="Arial" w:hAnsiTheme="minorHAnsi" w:cstheme="minorHAnsi"/>
          <w:sz w:val="22"/>
          <w:szCs w:val="22"/>
        </w:rPr>
        <w:t xml:space="preserve">– </w:t>
      </w:r>
      <w:r w:rsidRPr="001F3696">
        <w:rPr>
          <w:rStyle w:val="BrakA"/>
          <w:rFonts w:asciiTheme="minorHAnsi" w:hAnsiTheme="minorHAnsi" w:cstheme="minorHAnsi"/>
          <w:sz w:val="22"/>
          <w:szCs w:val="22"/>
        </w:rPr>
        <w:t>wykazanie w ofercie element</w:t>
      </w:r>
      <w:r w:rsidRPr="001F3696">
        <w:rPr>
          <w:rFonts w:asciiTheme="minorHAnsi" w:hAnsiTheme="minorHAnsi" w:cstheme="minorHAnsi"/>
          <w:sz w:val="22"/>
          <w:szCs w:val="22"/>
        </w:rPr>
        <w:t>ó</w:t>
      </w:r>
      <w:r w:rsidRPr="001F3696">
        <w:rPr>
          <w:rStyle w:val="BrakA"/>
          <w:rFonts w:asciiTheme="minorHAnsi" w:hAnsiTheme="minorHAnsi" w:cstheme="minorHAnsi"/>
          <w:sz w:val="22"/>
          <w:szCs w:val="22"/>
        </w:rPr>
        <w:t xml:space="preserve">w kampanii zapobiegającej stygmatyzacji osób dorosłych </w:t>
      </w:r>
      <w:r w:rsidRPr="001F3696">
        <w:rPr>
          <w:rFonts w:asciiTheme="minorHAnsi" w:hAnsiTheme="minorHAnsi" w:cstheme="minorHAnsi"/>
          <w:sz w:val="22"/>
          <w:szCs w:val="22"/>
        </w:rPr>
        <w:t xml:space="preserve">z zaburzeniami psychicznymi oraz ich rodzin </w:t>
      </w:r>
      <w:r w:rsidRPr="001F3696">
        <w:rPr>
          <w:rStyle w:val="BrakA"/>
          <w:rFonts w:asciiTheme="minorHAnsi" w:hAnsiTheme="minorHAnsi" w:cstheme="minorHAnsi"/>
          <w:sz w:val="22"/>
          <w:szCs w:val="22"/>
        </w:rPr>
        <w:t>i</w:t>
      </w:r>
      <w:r w:rsidR="000F2F0D">
        <w:rPr>
          <w:rStyle w:val="BrakA"/>
          <w:rFonts w:asciiTheme="minorHAnsi" w:hAnsiTheme="minorHAnsi" w:cstheme="minorHAnsi"/>
          <w:sz w:val="22"/>
          <w:szCs w:val="22"/>
        </w:rPr>
        <w:t> </w:t>
      </w:r>
      <w:r w:rsidRPr="001F3696">
        <w:rPr>
          <w:rStyle w:val="BrakA"/>
          <w:rFonts w:asciiTheme="minorHAnsi" w:hAnsiTheme="minorHAnsi" w:cstheme="minorHAnsi"/>
          <w:sz w:val="22"/>
          <w:szCs w:val="22"/>
        </w:rPr>
        <w:t xml:space="preserve">zmieniającej niechętne wobec nich postawy społeczne; </w:t>
      </w:r>
      <w:r w:rsidRPr="001F3696">
        <w:rPr>
          <w:rFonts w:asciiTheme="minorHAnsi" w:hAnsiTheme="minorHAnsi" w:cstheme="minorHAnsi"/>
          <w:sz w:val="22"/>
          <w:szCs w:val="22"/>
        </w:rPr>
        <w:t xml:space="preserve">punktacja zależy od zakładanego zasięgu </w:t>
      </w:r>
      <w:r w:rsidRPr="001F3696">
        <w:rPr>
          <w:rFonts w:asciiTheme="minorHAnsi" w:hAnsiTheme="minorHAnsi" w:cstheme="minorHAnsi"/>
          <w:sz w:val="22"/>
          <w:szCs w:val="22"/>
        </w:rPr>
        <w:lastRenderedPageBreak/>
        <w:t>kampanii społecznej oraz opisu merytorycznego założeń kampanii zawierającego wyszczególnienie etapów, założeń i planowanych wyników przeprowadzonej kampanii (0/2 pkt)</w:t>
      </w:r>
      <w:r w:rsidRPr="001F3696">
        <w:rPr>
          <w:rStyle w:val="BrakA"/>
          <w:rFonts w:asciiTheme="minorHAnsi" w:hAnsiTheme="minorHAnsi" w:cstheme="minorHAnsi"/>
          <w:sz w:val="22"/>
          <w:szCs w:val="22"/>
        </w:rPr>
        <w:t>:</w:t>
      </w:r>
    </w:p>
    <w:p w14:paraId="1C7BECB6" w14:textId="77777777" w:rsidR="001F3696" w:rsidRPr="001F3696" w:rsidRDefault="001F3696" w:rsidP="00E25EB7">
      <w:pPr>
        <w:pStyle w:val="Bezodstpw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4"/>
        <w:rPr>
          <w:rStyle w:val="BrakA"/>
          <w:rFonts w:asciiTheme="minorHAnsi" w:hAnsiTheme="minorHAnsi" w:cstheme="minorHAns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1F3696">
        <w:rPr>
          <w:rStyle w:val="BrakA"/>
          <w:rFonts w:asciiTheme="minorHAnsi" w:hAnsiTheme="minorHAnsi" w:cstheme="minorHAnsi"/>
          <w:sz w:val="22"/>
          <w:szCs w:val="22"/>
        </w:rPr>
        <w:t>0 pkt – brak realizacji kampanii społecznej,</w:t>
      </w:r>
    </w:p>
    <w:p w14:paraId="5934B6B7" w14:textId="77777777" w:rsidR="001F3696" w:rsidRPr="001F3696" w:rsidRDefault="001F3696" w:rsidP="00E25EB7">
      <w:pPr>
        <w:pStyle w:val="Bezodstpw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4"/>
        <w:rPr>
          <w:rStyle w:val="BrakA"/>
          <w:rFonts w:asciiTheme="minorHAnsi" w:hAnsiTheme="minorHAnsi" w:cstheme="minorHAnsi"/>
          <w:sz w:val="22"/>
          <w:szCs w:val="22"/>
        </w:rPr>
      </w:pPr>
      <w:r w:rsidRPr="001F3696">
        <w:rPr>
          <w:rStyle w:val="BrakA"/>
          <w:rFonts w:asciiTheme="minorHAnsi" w:hAnsiTheme="minorHAnsi" w:cstheme="minorHAnsi"/>
          <w:sz w:val="22"/>
          <w:szCs w:val="22"/>
        </w:rPr>
        <w:t>2 pkt – szczegółowy opis w ofercie realizacji kampanii społecznej zgodny z wymogami merytorycznymi powyższego kryterium;</w:t>
      </w:r>
    </w:p>
    <w:p w14:paraId="565277F3" w14:textId="31F62859" w:rsidR="001F3696" w:rsidRPr="001F3696" w:rsidRDefault="001F3696" w:rsidP="00CF4CF9">
      <w:pPr>
        <w:pStyle w:val="Bezodstpw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3696">
        <w:rPr>
          <w:rFonts w:asciiTheme="minorHAnsi" w:hAnsiTheme="minorHAnsi" w:cstheme="minorHAnsi"/>
          <w:sz w:val="22"/>
          <w:szCs w:val="22"/>
        </w:rPr>
        <w:t>wydanie i dystrybucję publikacji/poradnika na temat możliwości uzyskania m. in. pomocy psychologicznej, socjalnej, zawodowej, rodzinnej dla osób dorosłych z zaburzeniami psychicznymi i ich rodzin (0/2 pkt):</w:t>
      </w:r>
    </w:p>
    <w:p w14:paraId="34D08D94" w14:textId="77777777" w:rsidR="001F3696" w:rsidRPr="001F3696" w:rsidRDefault="001F3696" w:rsidP="00E25EB7">
      <w:pPr>
        <w:pStyle w:val="Bezodstpw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1F3696">
        <w:rPr>
          <w:rFonts w:asciiTheme="minorHAnsi" w:hAnsiTheme="minorHAnsi" w:cstheme="minorHAnsi"/>
          <w:sz w:val="22"/>
          <w:szCs w:val="22"/>
        </w:rPr>
        <w:t>0 pkt – brak informacji w ofercie na temat wydania i dystrybucji publikacji/poradnika,</w:t>
      </w:r>
    </w:p>
    <w:p w14:paraId="3FD43A9C" w14:textId="77777777" w:rsidR="001F3696" w:rsidRPr="001F3696" w:rsidRDefault="001F3696" w:rsidP="00E25EB7">
      <w:pPr>
        <w:pStyle w:val="Bezodstpw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1F3696">
        <w:rPr>
          <w:rFonts w:asciiTheme="minorHAnsi" w:hAnsiTheme="minorHAnsi" w:cstheme="minorHAnsi"/>
          <w:sz w:val="22"/>
          <w:szCs w:val="22"/>
        </w:rPr>
        <w:t>2 pkt – szczegółowy opis w ofercie na temat wydania i dystrybucji publikacji/poradnika zgodnie z założeniami merytorycznymi powyższego kryterium;</w:t>
      </w:r>
    </w:p>
    <w:p w14:paraId="79381CB8" w14:textId="44A91F01" w:rsidR="001F3696" w:rsidRPr="001F3696" w:rsidRDefault="001F3696" w:rsidP="00CF4CF9">
      <w:pPr>
        <w:pStyle w:val="Bezodstpw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bookmarkStart w:id="2" w:name="_Hlk94518181"/>
      <w:r w:rsidRPr="001F3696">
        <w:rPr>
          <w:rStyle w:val="BrakA"/>
          <w:rFonts w:asciiTheme="minorHAnsi" w:hAnsiTheme="minorHAnsi" w:cstheme="minorHAnsi"/>
          <w:sz w:val="22"/>
          <w:szCs w:val="22"/>
        </w:rPr>
        <w:t xml:space="preserve">ujęcie w ofercie szkolenia, konferencji i/lub seminariów z udziałem przedstawicieli instytucji realizujących formy pomocy i oparcia społecznego dla osób dorosłych </w:t>
      </w:r>
      <w:r w:rsidRPr="001F3696">
        <w:rPr>
          <w:rFonts w:asciiTheme="minorHAnsi" w:hAnsiTheme="minorHAnsi" w:cstheme="minorHAnsi"/>
          <w:sz w:val="22"/>
          <w:szCs w:val="22"/>
        </w:rPr>
        <w:t xml:space="preserve">z zaburzeniami psychicznymi i ich rodzin, </w:t>
      </w:r>
      <w:r w:rsidRPr="001F3696">
        <w:rPr>
          <w:rStyle w:val="BrakA"/>
          <w:rFonts w:asciiTheme="minorHAnsi" w:hAnsiTheme="minorHAnsi" w:cstheme="minorHAnsi"/>
          <w:sz w:val="22"/>
          <w:szCs w:val="22"/>
        </w:rPr>
        <w:t xml:space="preserve">z </w:t>
      </w:r>
      <w:r w:rsidRPr="001F3696">
        <w:rPr>
          <w:rFonts w:asciiTheme="minorHAnsi" w:hAnsiTheme="minorHAnsi" w:cstheme="minorHAnsi"/>
          <w:sz w:val="22"/>
          <w:szCs w:val="22"/>
        </w:rPr>
        <w:t xml:space="preserve">zakresu </w:t>
      </w:r>
      <w:r w:rsidRPr="001F3696">
        <w:rPr>
          <w:rStyle w:val="BrakA"/>
          <w:rFonts w:asciiTheme="minorHAnsi" w:hAnsiTheme="minorHAnsi" w:cstheme="minorHAnsi"/>
          <w:sz w:val="22"/>
          <w:szCs w:val="22"/>
        </w:rPr>
        <w:t>promowania i wspierania m. in. ruchów samopomocowych, konsultacji, grup wsparcia i programów psychoedukacji dla członków rodzin osób z zaburzeniami psychicznymi, wspieranie programów szkoleniowych dla profesjonalistów pracujących z osobami z</w:t>
      </w:r>
      <w:r w:rsidR="00536C3F">
        <w:rPr>
          <w:rStyle w:val="BrakA"/>
          <w:rFonts w:asciiTheme="minorHAnsi" w:hAnsiTheme="minorHAnsi" w:cstheme="minorHAnsi"/>
          <w:sz w:val="22"/>
          <w:szCs w:val="22"/>
        </w:rPr>
        <w:t> </w:t>
      </w:r>
      <w:r w:rsidRPr="001F3696">
        <w:rPr>
          <w:rStyle w:val="BrakA"/>
          <w:rFonts w:asciiTheme="minorHAnsi" w:hAnsiTheme="minorHAnsi" w:cstheme="minorHAnsi"/>
          <w:sz w:val="22"/>
          <w:szCs w:val="22"/>
        </w:rPr>
        <w:t xml:space="preserve">zaburzeniami psychicznymi w ramach oparcia </w:t>
      </w:r>
      <w:bookmarkEnd w:id="2"/>
      <w:r w:rsidRPr="001F3696">
        <w:rPr>
          <w:rStyle w:val="BrakA"/>
          <w:rFonts w:asciiTheme="minorHAnsi" w:hAnsiTheme="minorHAnsi" w:cstheme="minorHAnsi"/>
          <w:sz w:val="22"/>
          <w:szCs w:val="22"/>
        </w:rPr>
        <w:t>itp. (0/</w:t>
      </w:r>
      <w:r w:rsidR="001C640A">
        <w:rPr>
          <w:rStyle w:val="BrakA"/>
          <w:rFonts w:asciiTheme="minorHAnsi" w:hAnsiTheme="minorHAnsi" w:cstheme="minorHAnsi"/>
          <w:sz w:val="22"/>
          <w:szCs w:val="22"/>
        </w:rPr>
        <w:t>3</w:t>
      </w:r>
      <w:r w:rsidRPr="001F3696">
        <w:rPr>
          <w:rStyle w:val="BrakA"/>
          <w:rFonts w:asciiTheme="minorHAnsi" w:hAnsiTheme="minorHAnsi" w:cstheme="minorHAnsi"/>
          <w:sz w:val="22"/>
          <w:szCs w:val="22"/>
        </w:rPr>
        <w:t xml:space="preserve"> pkt):</w:t>
      </w:r>
    </w:p>
    <w:p w14:paraId="78B2AFFB" w14:textId="77777777" w:rsidR="001F3696" w:rsidRPr="001F3696" w:rsidRDefault="001F3696" w:rsidP="00B76268">
      <w:pPr>
        <w:pStyle w:val="Bezodstpw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4"/>
        <w:rPr>
          <w:rStyle w:val="BrakA"/>
          <w:rFonts w:asciiTheme="minorHAnsi" w:hAnsiTheme="minorHAnsi" w:cstheme="minorHAnsi"/>
          <w:sz w:val="22"/>
          <w:szCs w:val="22"/>
        </w:rPr>
      </w:pPr>
      <w:r w:rsidRPr="001F3696">
        <w:rPr>
          <w:rStyle w:val="BrakA"/>
          <w:rFonts w:asciiTheme="minorHAnsi" w:hAnsiTheme="minorHAnsi" w:cstheme="minorHAnsi"/>
          <w:sz w:val="22"/>
          <w:szCs w:val="22"/>
        </w:rPr>
        <w:t>0 pkt – brak informacji w ofercie,</w:t>
      </w:r>
    </w:p>
    <w:p w14:paraId="7A163B2C" w14:textId="4E93E6E5" w:rsidR="001F3696" w:rsidRPr="001F3696" w:rsidRDefault="001C640A" w:rsidP="00B76268">
      <w:pPr>
        <w:pStyle w:val="Bezodstpw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1F3696" w:rsidRPr="001F3696">
        <w:rPr>
          <w:rFonts w:asciiTheme="minorHAnsi" w:hAnsiTheme="minorHAnsi" w:cstheme="minorHAnsi"/>
          <w:sz w:val="22"/>
          <w:szCs w:val="22"/>
        </w:rPr>
        <w:t xml:space="preserve"> pkt – informacja w ofercie o realizacji </w:t>
      </w:r>
      <w:r w:rsidR="00DD4C28">
        <w:rPr>
          <w:rFonts w:asciiTheme="minorHAnsi" w:hAnsiTheme="minorHAnsi" w:cstheme="minorHAnsi"/>
          <w:sz w:val="22"/>
          <w:szCs w:val="22"/>
        </w:rPr>
        <w:t>minimum</w:t>
      </w:r>
      <w:r w:rsidR="00DD4C28" w:rsidRPr="001F3696">
        <w:rPr>
          <w:rFonts w:asciiTheme="minorHAnsi" w:hAnsiTheme="minorHAnsi" w:cstheme="minorHAnsi"/>
          <w:sz w:val="22"/>
          <w:szCs w:val="22"/>
        </w:rPr>
        <w:t xml:space="preserve"> </w:t>
      </w:r>
      <w:r w:rsidR="00DD4C28">
        <w:rPr>
          <w:rFonts w:asciiTheme="minorHAnsi" w:hAnsiTheme="minorHAnsi" w:cstheme="minorHAnsi"/>
          <w:sz w:val="22"/>
          <w:szCs w:val="22"/>
        </w:rPr>
        <w:t>j</w:t>
      </w:r>
      <w:r w:rsidR="001F3696" w:rsidRPr="001F3696">
        <w:rPr>
          <w:rFonts w:asciiTheme="minorHAnsi" w:hAnsiTheme="minorHAnsi" w:cstheme="minorHAnsi"/>
          <w:sz w:val="22"/>
          <w:szCs w:val="22"/>
        </w:rPr>
        <w:t>ednego działania według zakresu merytorycznego powyższego kryterium;</w:t>
      </w:r>
    </w:p>
    <w:p w14:paraId="41E90517" w14:textId="48AD0111" w:rsidR="001F3696" w:rsidRPr="001F3696" w:rsidRDefault="001F3696" w:rsidP="00CF4CF9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rPr>
          <w:rFonts w:asciiTheme="minorHAnsi" w:hAnsiTheme="minorHAnsi" w:cstheme="minorHAnsi"/>
        </w:rPr>
      </w:pPr>
      <w:r w:rsidRPr="001F3696">
        <w:rPr>
          <w:rFonts w:asciiTheme="minorHAnsi" w:hAnsiTheme="minorHAnsi" w:cstheme="minorHAnsi"/>
        </w:rPr>
        <w:t>realizacja działań bezpośrednich na terenach wiejskich</w:t>
      </w:r>
      <w:r w:rsidRPr="001F3696">
        <w:rPr>
          <w:rStyle w:val="Odwoanieprzypisudolnego"/>
          <w:rFonts w:asciiTheme="minorHAnsi" w:hAnsiTheme="minorHAnsi" w:cstheme="minorHAnsi"/>
        </w:rPr>
        <w:footnoteReference w:id="7"/>
      </w:r>
      <w:r w:rsidRPr="001F3696">
        <w:rPr>
          <w:rFonts w:asciiTheme="minorHAnsi" w:hAnsiTheme="minorHAnsi" w:cstheme="minorHAnsi"/>
        </w:rPr>
        <w:t xml:space="preserve"> i/lub rekrutacja beneficjentów bezpośrednich</w:t>
      </w:r>
      <w:r w:rsidRPr="001F3696">
        <w:rPr>
          <w:rStyle w:val="Odwoanieprzypisudolnego"/>
          <w:rFonts w:asciiTheme="minorHAnsi" w:hAnsiTheme="minorHAnsi" w:cstheme="minorHAnsi"/>
        </w:rPr>
        <w:footnoteReference w:id="8"/>
      </w:r>
      <w:r w:rsidRPr="001F3696">
        <w:rPr>
          <w:rFonts w:asciiTheme="minorHAnsi" w:hAnsiTheme="minorHAnsi" w:cstheme="minorHAnsi"/>
        </w:rPr>
        <w:t xml:space="preserve"> zadania publicznego z terenów wiejskich ze wskazaniem tych terenów – powiat/gmina</w:t>
      </w:r>
      <w:r w:rsidR="000F2F0D">
        <w:rPr>
          <w:rFonts w:asciiTheme="minorHAnsi" w:hAnsiTheme="minorHAnsi" w:cstheme="minorHAnsi"/>
        </w:rPr>
        <w:t>; p</w:t>
      </w:r>
      <w:r w:rsidRPr="001F3696">
        <w:rPr>
          <w:rFonts w:asciiTheme="minorHAnsi" w:hAnsiTheme="minorHAnsi" w:cstheme="minorHAnsi"/>
        </w:rPr>
        <w:t>unktacja zależy od liczby, różnorodności, dostępności oraz zasięgu działań bezpośrednich prowadzonych z beneficjentami zamieszkałymi na terenach wiejskich; aby uzyskać dodatkowe punkty w kryterium, należy opisać w sposób dokładny i czytelny rodzaj działań, liczbę godzin i liczbę odbiorców, teren zamieszkania – nazwy powiatów/gmin (0/3 pkt):</w:t>
      </w:r>
    </w:p>
    <w:p w14:paraId="237511CF" w14:textId="77777777" w:rsidR="001F3696" w:rsidRPr="001F3696" w:rsidRDefault="001F3696" w:rsidP="00B76268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hanging="284"/>
        <w:contextualSpacing w:val="0"/>
        <w:rPr>
          <w:rFonts w:asciiTheme="minorHAnsi" w:hAnsiTheme="minorHAnsi" w:cstheme="minorHAnsi"/>
        </w:rPr>
      </w:pPr>
      <w:r w:rsidRPr="001F3696">
        <w:rPr>
          <w:rFonts w:asciiTheme="minorHAnsi" w:hAnsiTheme="minorHAnsi" w:cstheme="minorHAnsi"/>
        </w:rPr>
        <w:t>0 pkt – brak szczegółowej informacji w ofercie pozwalającej w sposób obiektywny oraz ilościowy ocenić spełnienie powyższego kryterium,</w:t>
      </w:r>
    </w:p>
    <w:p w14:paraId="5D38EC7E" w14:textId="5AA0632D" w:rsidR="001F3696" w:rsidRPr="001F3696" w:rsidRDefault="001F3696" w:rsidP="00B76268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hanging="284"/>
        <w:contextualSpacing w:val="0"/>
        <w:rPr>
          <w:rFonts w:asciiTheme="minorHAnsi" w:hAnsiTheme="minorHAnsi" w:cstheme="minorHAnsi"/>
        </w:rPr>
      </w:pPr>
      <w:r w:rsidRPr="001F3696">
        <w:rPr>
          <w:rFonts w:asciiTheme="minorHAnsi" w:hAnsiTheme="minorHAnsi" w:cstheme="minorHAnsi"/>
        </w:rPr>
        <w:t>3 pkt – realizacja</w:t>
      </w:r>
      <w:r w:rsidR="00DD4C28">
        <w:rPr>
          <w:rFonts w:asciiTheme="minorHAnsi" w:hAnsiTheme="minorHAnsi" w:cstheme="minorHAnsi"/>
        </w:rPr>
        <w:t xml:space="preserve"> minimum</w:t>
      </w:r>
      <w:r w:rsidRPr="001F3696">
        <w:rPr>
          <w:rFonts w:asciiTheme="minorHAnsi" w:hAnsiTheme="minorHAnsi" w:cstheme="minorHAnsi"/>
        </w:rPr>
        <w:t xml:space="preserve"> połowy działań bezpośrednich realizowanych w całym projekcie na</w:t>
      </w:r>
      <w:r w:rsidR="000F2F0D">
        <w:rPr>
          <w:rFonts w:asciiTheme="minorHAnsi" w:hAnsiTheme="minorHAnsi" w:cstheme="minorHAnsi"/>
        </w:rPr>
        <w:t> </w:t>
      </w:r>
      <w:r w:rsidRPr="001F3696">
        <w:rPr>
          <w:rFonts w:asciiTheme="minorHAnsi" w:hAnsiTheme="minorHAnsi" w:cstheme="minorHAnsi"/>
        </w:rPr>
        <w:t>terenach wiejskich ze wskazaniem tych terenów i/lub rekrutacja min. 50% beneficjentów bezpośrednich zadania publicznego z terenów wiejskich ze wskazaniem tych terenów.</w:t>
      </w:r>
    </w:p>
    <w:p w14:paraId="00AF8B6F" w14:textId="77777777" w:rsidR="001F3696" w:rsidRDefault="001F3696" w:rsidP="00A167BB">
      <w:pPr>
        <w:pStyle w:val="Listanumerowana"/>
        <w:rPr>
          <w:rFonts w:eastAsia="Arial"/>
        </w:rPr>
      </w:pPr>
    </w:p>
    <w:p w14:paraId="4BEB79EA" w14:textId="77777777" w:rsidR="00351CFF" w:rsidRPr="00351CFF" w:rsidRDefault="00351CFF" w:rsidP="00351CFF">
      <w:pPr>
        <w:pStyle w:val="Bezodstpw"/>
        <w:rPr>
          <w:rFonts w:ascii="Calibri" w:hAnsi="Calibri" w:cs="Calibri"/>
          <w:b/>
          <w:bCs/>
          <w:sz w:val="22"/>
          <w:szCs w:val="22"/>
        </w:rPr>
      </w:pPr>
      <w:r w:rsidRPr="00351CFF">
        <w:rPr>
          <w:rFonts w:ascii="Calibri" w:hAnsi="Calibri" w:cs="Calibri"/>
          <w:b/>
          <w:bCs/>
          <w:sz w:val="22"/>
          <w:szCs w:val="22"/>
        </w:rPr>
        <w:t xml:space="preserve">Zadanie nr 2: </w:t>
      </w:r>
    </w:p>
    <w:p w14:paraId="788B4BE9" w14:textId="72D216AA" w:rsidR="00E265F6" w:rsidRDefault="00351CFF" w:rsidP="00351CFF">
      <w:pPr>
        <w:pStyle w:val="Bezodstpw"/>
        <w:rPr>
          <w:rFonts w:ascii="Calibri" w:hAnsi="Calibri" w:cs="Calibri"/>
          <w:sz w:val="22"/>
          <w:szCs w:val="22"/>
        </w:rPr>
      </w:pPr>
      <w:r w:rsidRPr="00351CFF">
        <w:rPr>
          <w:rFonts w:ascii="Calibri" w:hAnsi="Calibri" w:cs="Calibri"/>
          <w:b/>
          <w:sz w:val="22"/>
          <w:szCs w:val="22"/>
        </w:rPr>
        <w:t>Działalność na rzecz poprawy jakości zdrowia psychicznego dzieci i młodzieży</w:t>
      </w:r>
      <w:r w:rsidRPr="00351CFF">
        <w:rPr>
          <w:rFonts w:ascii="Calibri" w:hAnsi="Calibri" w:cs="Calibri"/>
          <w:sz w:val="22"/>
          <w:szCs w:val="22"/>
        </w:rPr>
        <w:t xml:space="preserve"> – zadanie realizowane na podstawie umów rocznych, skierowane do dzieci i młodzieży, polegające na wsparciu i rozwoju form działań, w tym różnego rodzaju poradnictwa oraz usług społecznych w zakresie przeciwdziałania depresji</w:t>
      </w:r>
      <w:r w:rsidR="001A2261">
        <w:rPr>
          <w:rFonts w:ascii="Calibri" w:hAnsi="Calibri" w:cs="Calibri"/>
          <w:sz w:val="22"/>
          <w:szCs w:val="22"/>
        </w:rPr>
        <w:t xml:space="preserve"> oraz działania mające na celu wsparcie dzieci i młodzieży w kryzysie </w:t>
      </w:r>
      <w:proofErr w:type="spellStart"/>
      <w:r w:rsidR="001A2261">
        <w:rPr>
          <w:rFonts w:ascii="Calibri" w:hAnsi="Calibri" w:cs="Calibri"/>
          <w:sz w:val="22"/>
          <w:szCs w:val="22"/>
        </w:rPr>
        <w:t>suicydalnym</w:t>
      </w:r>
      <w:proofErr w:type="spellEnd"/>
      <w:r w:rsidR="001A2261">
        <w:rPr>
          <w:rFonts w:ascii="Calibri" w:hAnsi="Calibri" w:cs="Calibri"/>
          <w:sz w:val="22"/>
          <w:szCs w:val="22"/>
        </w:rPr>
        <w:t>.</w:t>
      </w:r>
    </w:p>
    <w:p w14:paraId="686BBD90" w14:textId="77777777" w:rsidR="00E265F6" w:rsidRPr="00E265F6" w:rsidRDefault="00E265F6" w:rsidP="00E265F6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265F6">
        <w:rPr>
          <w:rFonts w:asciiTheme="minorHAnsi" w:hAnsiTheme="minorHAnsi" w:cstheme="minorHAnsi"/>
          <w:b/>
          <w:bCs/>
          <w:sz w:val="22"/>
          <w:szCs w:val="22"/>
        </w:rPr>
        <w:t>Przykładowe rezultaty realizacji zadania publicznego:</w:t>
      </w:r>
    </w:p>
    <w:p w14:paraId="0854399F" w14:textId="5FD45B8A" w:rsidR="00E265F6" w:rsidRDefault="00E265F6" w:rsidP="00B762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F70096">
        <w:rPr>
          <w:rStyle w:val="BrakA"/>
          <w:rFonts w:asciiTheme="minorHAnsi" w:hAnsiTheme="minorHAnsi" w:cstheme="minorHAnsi"/>
          <w:sz w:val="22"/>
          <w:szCs w:val="22"/>
        </w:rPr>
        <w:t xml:space="preserve">liczba </w:t>
      </w:r>
      <w:r w:rsidR="004D06BE" w:rsidRPr="00F70096">
        <w:rPr>
          <w:rStyle w:val="BrakA"/>
          <w:rFonts w:asciiTheme="minorHAnsi" w:hAnsiTheme="minorHAnsi" w:cstheme="minorHAnsi"/>
          <w:sz w:val="22"/>
          <w:szCs w:val="22"/>
        </w:rPr>
        <w:t>porad udzielonych beneficjentom</w:t>
      </w:r>
      <w:r w:rsidR="00C53CE3" w:rsidRPr="00F700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="004D06BE" w:rsidRPr="00F70096">
        <w:rPr>
          <w:rStyle w:val="BrakA"/>
          <w:rFonts w:asciiTheme="minorHAnsi" w:hAnsiTheme="minorHAnsi" w:cstheme="minorHAnsi"/>
          <w:sz w:val="22"/>
          <w:szCs w:val="22"/>
        </w:rPr>
        <w:t xml:space="preserve"> </w:t>
      </w:r>
      <w:r w:rsidR="00C53CE3">
        <w:rPr>
          <w:rStyle w:val="BrakA"/>
          <w:rFonts w:asciiTheme="minorHAnsi" w:hAnsiTheme="minorHAnsi" w:cstheme="minorHAnsi"/>
          <w:sz w:val="22"/>
          <w:szCs w:val="22"/>
        </w:rPr>
        <w:t xml:space="preserve">zadania publicznego </w:t>
      </w:r>
      <w:r w:rsidR="004D06BE" w:rsidRPr="00F70096">
        <w:rPr>
          <w:rStyle w:val="BrakA"/>
          <w:rFonts w:asciiTheme="minorHAnsi" w:hAnsiTheme="minorHAnsi" w:cstheme="minorHAnsi"/>
          <w:sz w:val="22"/>
          <w:szCs w:val="22"/>
        </w:rPr>
        <w:t>przez specjalistów w ramach działań bezpośrednich</w:t>
      </w:r>
      <w:r w:rsidRPr="00F700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 w:rsidRPr="00F70096">
        <w:rPr>
          <w:rStyle w:val="BrakA"/>
          <w:rFonts w:asciiTheme="minorHAnsi" w:hAnsiTheme="minorHAnsi" w:cstheme="minorHAnsi"/>
          <w:sz w:val="22"/>
          <w:szCs w:val="22"/>
        </w:rPr>
        <w:t>;</w:t>
      </w:r>
      <w:r w:rsidR="00C53CE3">
        <w:rPr>
          <w:rStyle w:val="BrakA"/>
          <w:rFonts w:asciiTheme="minorHAnsi" w:hAnsiTheme="minorHAnsi" w:cstheme="minorHAnsi"/>
          <w:sz w:val="22"/>
          <w:szCs w:val="22"/>
        </w:rPr>
        <w:t xml:space="preserve"> </w:t>
      </w:r>
    </w:p>
    <w:p w14:paraId="3DC3B0E1" w14:textId="45E06F33" w:rsidR="004D06BE" w:rsidRPr="00E772EF" w:rsidRDefault="004D06BE" w:rsidP="00B762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017FFC">
        <w:rPr>
          <w:rStyle w:val="BrakA"/>
          <w:rFonts w:asciiTheme="minorHAnsi" w:hAnsiTheme="minorHAnsi" w:cstheme="minorHAnsi"/>
          <w:sz w:val="22"/>
          <w:szCs w:val="22"/>
        </w:rPr>
        <w:t xml:space="preserve">liczba udzielonych </w:t>
      </w:r>
      <w:r w:rsidR="0064435F" w:rsidRPr="00017FFC">
        <w:rPr>
          <w:rStyle w:val="BrakA"/>
          <w:rFonts w:asciiTheme="minorHAnsi" w:hAnsiTheme="minorHAnsi" w:cstheme="minorHAnsi"/>
          <w:sz w:val="22"/>
          <w:szCs w:val="22"/>
        </w:rPr>
        <w:t>szkoleń/</w:t>
      </w:r>
      <w:r w:rsidRPr="00017FFC">
        <w:rPr>
          <w:rStyle w:val="BrakA"/>
          <w:rFonts w:asciiTheme="minorHAnsi" w:hAnsiTheme="minorHAnsi" w:cstheme="minorHAnsi"/>
          <w:sz w:val="22"/>
          <w:szCs w:val="22"/>
        </w:rPr>
        <w:t xml:space="preserve">konsultacji dla </w:t>
      </w:r>
      <w:r w:rsidR="00017FFC" w:rsidRPr="00E772EF">
        <w:rPr>
          <w:rFonts w:asciiTheme="minorHAnsi" w:hAnsiTheme="minorHAnsi" w:cstheme="minorHAnsi"/>
          <w:sz w:val="22"/>
          <w:szCs w:val="22"/>
        </w:rPr>
        <w:t>przedstawicieli instytucji realizujących formy pomocy i</w:t>
      </w:r>
      <w:r w:rsidR="00536C3F">
        <w:rPr>
          <w:rFonts w:asciiTheme="minorHAnsi" w:hAnsiTheme="minorHAnsi" w:cstheme="minorHAnsi"/>
          <w:sz w:val="22"/>
          <w:szCs w:val="22"/>
        </w:rPr>
        <w:t> </w:t>
      </w:r>
      <w:r w:rsidR="00017FFC" w:rsidRPr="00E772EF">
        <w:rPr>
          <w:rFonts w:asciiTheme="minorHAnsi" w:hAnsiTheme="minorHAnsi" w:cstheme="minorHAnsi"/>
          <w:sz w:val="22"/>
          <w:szCs w:val="22"/>
        </w:rPr>
        <w:t xml:space="preserve">oparcia społecznego dla dzieci i młodzieży </w:t>
      </w:r>
      <w:r w:rsidR="00153887">
        <w:rPr>
          <w:rFonts w:asciiTheme="minorHAnsi" w:hAnsiTheme="minorHAnsi" w:cstheme="minorHAnsi"/>
          <w:sz w:val="22"/>
          <w:szCs w:val="22"/>
        </w:rPr>
        <w:t xml:space="preserve">znajdującej się w depresji i/lub </w:t>
      </w:r>
      <w:r w:rsidR="00017FFC" w:rsidRPr="00E772EF">
        <w:rPr>
          <w:rFonts w:asciiTheme="minorHAnsi" w:hAnsiTheme="minorHAnsi" w:cstheme="minorHAnsi"/>
          <w:sz w:val="22"/>
          <w:szCs w:val="22"/>
        </w:rPr>
        <w:t xml:space="preserve">w kryzysie </w:t>
      </w:r>
      <w:proofErr w:type="spellStart"/>
      <w:r w:rsidR="00017FFC" w:rsidRPr="00E772EF">
        <w:rPr>
          <w:rFonts w:asciiTheme="minorHAnsi" w:hAnsiTheme="minorHAnsi" w:cstheme="minorHAnsi"/>
          <w:sz w:val="22"/>
          <w:szCs w:val="22"/>
        </w:rPr>
        <w:t>suicydalnym</w:t>
      </w:r>
      <w:proofErr w:type="spellEnd"/>
      <w:r w:rsidR="00017FFC" w:rsidRPr="00E772EF">
        <w:rPr>
          <w:rFonts w:asciiTheme="minorHAnsi" w:hAnsiTheme="minorHAnsi" w:cstheme="minorHAnsi"/>
          <w:sz w:val="22"/>
          <w:szCs w:val="22"/>
        </w:rPr>
        <w:t xml:space="preserve"> </w:t>
      </w:r>
      <w:r w:rsidR="00017FFC" w:rsidRPr="00E772EF">
        <w:rPr>
          <w:rFonts w:asciiTheme="minorHAnsi" w:hAnsiTheme="minorHAnsi" w:cstheme="minorHAnsi"/>
          <w:sz w:val="22"/>
          <w:szCs w:val="22"/>
        </w:rPr>
        <w:lastRenderedPageBreak/>
        <w:t xml:space="preserve">i ich rodzin, w tym np. </w:t>
      </w:r>
      <w:r w:rsidR="00153887">
        <w:rPr>
          <w:rFonts w:asciiTheme="minorHAnsi" w:hAnsiTheme="minorHAnsi" w:cstheme="minorHAnsi"/>
          <w:sz w:val="22"/>
          <w:szCs w:val="22"/>
        </w:rPr>
        <w:t xml:space="preserve">dla </w:t>
      </w:r>
      <w:r w:rsidRPr="00017FFC">
        <w:rPr>
          <w:rStyle w:val="BrakA"/>
          <w:rFonts w:asciiTheme="minorHAnsi" w:hAnsiTheme="minorHAnsi" w:cstheme="minorHAnsi"/>
          <w:sz w:val="22"/>
          <w:szCs w:val="22"/>
        </w:rPr>
        <w:t>pracowników placówek oświatowych</w:t>
      </w:r>
      <w:r w:rsidR="00F70096" w:rsidRPr="00017FFC">
        <w:rPr>
          <w:rStyle w:val="BrakA"/>
          <w:rFonts w:asciiTheme="minorHAnsi" w:hAnsiTheme="minorHAnsi" w:cstheme="minorHAnsi"/>
          <w:sz w:val="22"/>
          <w:szCs w:val="22"/>
        </w:rPr>
        <w:t xml:space="preserve">, </w:t>
      </w:r>
      <w:r w:rsidRPr="00017FFC">
        <w:rPr>
          <w:rStyle w:val="BrakA"/>
          <w:rFonts w:asciiTheme="minorHAnsi" w:hAnsiTheme="minorHAnsi" w:cstheme="minorHAnsi"/>
          <w:sz w:val="22"/>
          <w:szCs w:val="22"/>
        </w:rPr>
        <w:t>oświatowo-wychowawczych</w:t>
      </w:r>
      <w:r w:rsidR="00F70096" w:rsidRPr="00E772EF">
        <w:rPr>
          <w:rStyle w:val="BrakA"/>
          <w:rFonts w:asciiTheme="minorHAnsi" w:hAnsiTheme="minorHAnsi" w:cstheme="minorHAnsi"/>
          <w:sz w:val="22"/>
          <w:szCs w:val="22"/>
        </w:rPr>
        <w:t xml:space="preserve">, </w:t>
      </w:r>
      <w:r w:rsidR="00F70096" w:rsidRPr="00E772EF">
        <w:rPr>
          <w:rFonts w:asciiTheme="minorHAnsi" w:hAnsiTheme="minorHAnsi" w:cstheme="minorHAnsi"/>
          <w:sz w:val="22"/>
          <w:szCs w:val="22"/>
        </w:rPr>
        <w:t>świetlic środowiskowych itp.</w:t>
      </w:r>
      <w:r w:rsidRPr="00E772EF">
        <w:rPr>
          <w:rStyle w:val="BrakA"/>
          <w:rFonts w:asciiTheme="minorHAnsi" w:hAnsiTheme="minorHAnsi" w:cstheme="minorHAnsi"/>
          <w:sz w:val="22"/>
          <w:szCs w:val="22"/>
        </w:rPr>
        <w:t>;</w:t>
      </w:r>
    </w:p>
    <w:p w14:paraId="2C99DC48" w14:textId="6114BE9E" w:rsidR="004D06BE" w:rsidRPr="0079259D" w:rsidRDefault="004D06BE" w:rsidP="00B762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79259D">
        <w:rPr>
          <w:rStyle w:val="BrakA"/>
          <w:rFonts w:asciiTheme="minorHAnsi" w:hAnsiTheme="minorHAnsi" w:cstheme="minorHAnsi"/>
          <w:sz w:val="22"/>
          <w:szCs w:val="22"/>
        </w:rPr>
        <w:t xml:space="preserve">liczba udzielonych konsultacji dla rodziców i opiekunów </w:t>
      </w:r>
      <w:r w:rsidR="00BE12B0" w:rsidRPr="0079259D">
        <w:rPr>
          <w:rStyle w:val="BrakA"/>
          <w:rFonts w:asciiTheme="minorHAnsi" w:hAnsiTheme="minorHAnsi" w:cstheme="minorHAnsi"/>
          <w:sz w:val="22"/>
          <w:szCs w:val="22"/>
        </w:rPr>
        <w:t>dzieci i młodzieży</w:t>
      </w:r>
      <w:r w:rsidRPr="0079259D">
        <w:rPr>
          <w:rStyle w:val="BrakA"/>
          <w:rFonts w:asciiTheme="minorHAnsi" w:hAnsiTheme="minorHAnsi" w:cstheme="minorHAnsi"/>
          <w:sz w:val="22"/>
          <w:szCs w:val="22"/>
        </w:rPr>
        <w:t xml:space="preserve"> znajdując</w:t>
      </w:r>
      <w:r w:rsidR="00BE12B0" w:rsidRPr="0079259D">
        <w:rPr>
          <w:rStyle w:val="BrakA"/>
          <w:rFonts w:asciiTheme="minorHAnsi" w:hAnsiTheme="minorHAnsi" w:cstheme="minorHAnsi"/>
          <w:sz w:val="22"/>
          <w:szCs w:val="22"/>
        </w:rPr>
        <w:t>ej</w:t>
      </w:r>
      <w:r w:rsidRPr="0079259D">
        <w:rPr>
          <w:rStyle w:val="BrakA"/>
          <w:rFonts w:asciiTheme="minorHAnsi" w:hAnsiTheme="minorHAnsi" w:cstheme="minorHAnsi"/>
          <w:sz w:val="22"/>
          <w:szCs w:val="22"/>
        </w:rPr>
        <w:t xml:space="preserve"> się </w:t>
      </w:r>
      <w:r w:rsidR="00153887">
        <w:rPr>
          <w:rStyle w:val="BrakA"/>
          <w:rFonts w:asciiTheme="minorHAnsi" w:hAnsiTheme="minorHAnsi" w:cstheme="minorHAnsi"/>
          <w:sz w:val="22"/>
          <w:szCs w:val="22"/>
        </w:rPr>
        <w:t>w</w:t>
      </w:r>
      <w:r w:rsidR="00536C3F">
        <w:rPr>
          <w:rStyle w:val="BrakA"/>
          <w:rFonts w:asciiTheme="minorHAnsi" w:hAnsiTheme="minorHAnsi" w:cstheme="minorHAnsi"/>
          <w:sz w:val="22"/>
          <w:szCs w:val="22"/>
        </w:rPr>
        <w:t> </w:t>
      </w:r>
      <w:r w:rsidR="00153887">
        <w:rPr>
          <w:rStyle w:val="BrakA"/>
          <w:rFonts w:asciiTheme="minorHAnsi" w:hAnsiTheme="minorHAnsi" w:cstheme="minorHAnsi"/>
          <w:sz w:val="22"/>
          <w:szCs w:val="22"/>
        </w:rPr>
        <w:t xml:space="preserve">depresji i/lub </w:t>
      </w:r>
      <w:r w:rsidRPr="0079259D">
        <w:rPr>
          <w:rStyle w:val="BrakA"/>
          <w:rFonts w:asciiTheme="minorHAnsi" w:hAnsiTheme="minorHAnsi" w:cstheme="minorHAnsi"/>
          <w:sz w:val="22"/>
          <w:szCs w:val="22"/>
        </w:rPr>
        <w:t xml:space="preserve">w kryzysie </w:t>
      </w:r>
      <w:proofErr w:type="spellStart"/>
      <w:r w:rsidRPr="0079259D">
        <w:rPr>
          <w:rStyle w:val="BrakA"/>
          <w:rFonts w:asciiTheme="minorHAnsi" w:hAnsiTheme="minorHAnsi" w:cstheme="minorHAnsi"/>
          <w:sz w:val="22"/>
          <w:szCs w:val="22"/>
        </w:rPr>
        <w:t>suicydalnym</w:t>
      </w:r>
      <w:proofErr w:type="spellEnd"/>
      <w:r w:rsidRPr="0079259D">
        <w:rPr>
          <w:rStyle w:val="BrakA"/>
          <w:rFonts w:asciiTheme="minorHAnsi" w:hAnsiTheme="minorHAnsi" w:cstheme="minorHAnsi"/>
          <w:sz w:val="22"/>
          <w:szCs w:val="22"/>
        </w:rPr>
        <w:t>;</w:t>
      </w:r>
    </w:p>
    <w:p w14:paraId="2233495A" w14:textId="74B8785D" w:rsidR="00E265F6" w:rsidRPr="00F70096" w:rsidRDefault="00E265F6" w:rsidP="00B762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79259D">
        <w:rPr>
          <w:rStyle w:val="BrakA"/>
          <w:rFonts w:asciiTheme="minorHAnsi" w:hAnsiTheme="minorHAnsi" w:cstheme="minorHAnsi"/>
          <w:sz w:val="22"/>
          <w:szCs w:val="22"/>
        </w:rPr>
        <w:t xml:space="preserve">liczba </w:t>
      </w:r>
      <w:r w:rsidR="004D06BE" w:rsidRPr="0079259D">
        <w:rPr>
          <w:rStyle w:val="BrakA"/>
          <w:rFonts w:asciiTheme="minorHAnsi" w:hAnsiTheme="minorHAnsi" w:cstheme="minorHAnsi"/>
          <w:sz w:val="22"/>
          <w:szCs w:val="22"/>
        </w:rPr>
        <w:t xml:space="preserve">odbiorców </w:t>
      </w:r>
      <w:r w:rsidR="00FE302A">
        <w:rPr>
          <w:rStyle w:val="BrakA"/>
          <w:rFonts w:asciiTheme="minorHAnsi" w:hAnsiTheme="minorHAnsi" w:cstheme="minorHAnsi"/>
          <w:sz w:val="22"/>
          <w:szCs w:val="22"/>
        </w:rPr>
        <w:t xml:space="preserve">zadania </w:t>
      </w:r>
      <w:r w:rsidRPr="0079259D">
        <w:rPr>
          <w:rStyle w:val="BrakA"/>
          <w:rFonts w:asciiTheme="minorHAnsi" w:hAnsiTheme="minorHAnsi" w:cstheme="minorHAnsi"/>
          <w:sz w:val="22"/>
          <w:szCs w:val="22"/>
        </w:rPr>
        <w:t>publicznego z podziałem na odbiorców bezpośrednich i pośrednich</w:t>
      </w:r>
      <w:r w:rsidRPr="00F700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1"/>
      </w:r>
      <w:r w:rsidRPr="00F70096">
        <w:rPr>
          <w:rStyle w:val="BrakA"/>
          <w:rFonts w:asciiTheme="minorHAnsi" w:hAnsiTheme="minorHAnsi" w:cstheme="minorHAnsi"/>
          <w:sz w:val="22"/>
          <w:szCs w:val="22"/>
        </w:rPr>
        <w:t>;</w:t>
      </w:r>
    </w:p>
    <w:p w14:paraId="2491CB34" w14:textId="73C80F5B" w:rsidR="00E265F6" w:rsidRPr="0079259D" w:rsidRDefault="00E265F6" w:rsidP="00B7626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rPr>
          <w:rFonts w:asciiTheme="minorHAnsi" w:hAnsiTheme="minorHAnsi" w:cstheme="minorHAnsi"/>
        </w:rPr>
      </w:pPr>
      <w:r w:rsidRPr="0079259D">
        <w:rPr>
          <w:rFonts w:asciiTheme="minorHAnsi" w:hAnsiTheme="minorHAnsi" w:cstheme="minorHAnsi"/>
        </w:rPr>
        <w:t xml:space="preserve">liczba godzin udzielonego wsparcia np.: </w:t>
      </w:r>
      <w:proofErr w:type="spellStart"/>
      <w:r w:rsidR="0064435F" w:rsidRPr="00A031A7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>suicydologa</w:t>
      </w:r>
      <w:proofErr w:type="spellEnd"/>
      <w:r w:rsidR="0064435F" w:rsidRPr="00A031A7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, interwenta kryzysowego, psychologa, psychoterapeuty, pedagoga </w:t>
      </w:r>
      <w:r w:rsidRPr="0079259D">
        <w:rPr>
          <w:rFonts w:asciiTheme="minorHAnsi" w:hAnsiTheme="minorHAnsi" w:cstheme="minorHAnsi"/>
        </w:rPr>
        <w:t>itp.;</w:t>
      </w:r>
    </w:p>
    <w:p w14:paraId="0F784113" w14:textId="5160B48F" w:rsidR="00E265F6" w:rsidRPr="0079259D" w:rsidRDefault="00E265F6" w:rsidP="00B7626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rPr>
          <w:rStyle w:val="BrakA"/>
          <w:rFonts w:asciiTheme="minorHAnsi" w:hAnsiTheme="minorHAnsi" w:cstheme="minorHAnsi"/>
        </w:rPr>
      </w:pPr>
      <w:r w:rsidRPr="0079259D">
        <w:rPr>
          <w:rStyle w:val="BrakA"/>
          <w:rFonts w:asciiTheme="minorHAnsi" w:hAnsiTheme="minorHAnsi" w:cstheme="minorHAnsi"/>
        </w:rPr>
        <w:t>liczba opracowanych i upowszechni</w:t>
      </w:r>
      <w:r w:rsidR="00B52526" w:rsidRPr="0079259D">
        <w:rPr>
          <w:rStyle w:val="BrakA"/>
          <w:rFonts w:asciiTheme="minorHAnsi" w:hAnsiTheme="minorHAnsi" w:cstheme="minorHAnsi"/>
        </w:rPr>
        <w:t>o</w:t>
      </w:r>
      <w:r w:rsidRPr="0079259D">
        <w:rPr>
          <w:rStyle w:val="BrakA"/>
          <w:rFonts w:asciiTheme="minorHAnsi" w:hAnsiTheme="minorHAnsi" w:cstheme="minorHAnsi"/>
        </w:rPr>
        <w:t xml:space="preserve">nych </w:t>
      </w:r>
      <w:r w:rsidR="00AB4F54" w:rsidRPr="0079259D">
        <w:rPr>
          <w:rStyle w:val="BrakA"/>
          <w:rFonts w:asciiTheme="minorHAnsi" w:hAnsiTheme="minorHAnsi" w:cstheme="minorHAnsi"/>
        </w:rPr>
        <w:t>materiałów informacyjnych</w:t>
      </w:r>
      <w:r w:rsidR="00905285">
        <w:rPr>
          <w:rStyle w:val="BrakA"/>
          <w:rFonts w:asciiTheme="minorHAnsi" w:hAnsiTheme="minorHAnsi" w:cstheme="minorHAnsi"/>
        </w:rPr>
        <w:t>, np.</w:t>
      </w:r>
      <w:r w:rsidR="00AB4F54" w:rsidRPr="0079259D">
        <w:rPr>
          <w:rStyle w:val="BrakA"/>
          <w:rFonts w:asciiTheme="minorHAnsi" w:hAnsiTheme="minorHAnsi" w:cstheme="minorHAnsi"/>
        </w:rPr>
        <w:t xml:space="preserve"> </w:t>
      </w:r>
      <w:r w:rsidRPr="0079259D">
        <w:rPr>
          <w:rStyle w:val="BrakA"/>
          <w:rFonts w:asciiTheme="minorHAnsi" w:hAnsiTheme="minorHAnsi" w:cstheme="minorHAnsi"/>
        </w:rPr>
        <w:t>biuletyn</w:t>
      </w:r>
      <w:r w:rsidRPr="0079259D">
        <w:rPr>
          <w:rFonts w:asciiTheme="minorHAnsi" w:hAnsiTheme="minorHAnsi" w:cstheme="minorHAnsi"/>
        </w:rPr>
        <w:t>ó</w:t>
      </w:r>
      <w:r w:rsidRPr="0079259D">
        <w:rPr>
          <w:rStyle w:val="BrakA"/>
          <w:rFonts w:asciiTheme="minorHAnsi" w:hAnsiTheme="minorHAnsi" w:cstheme="minorHAnsi"/>
        </w:rPr>
        <w:t xml:space="preserve">w, </w:t>
      </w:r>
      <w:r w:rsidR="00C15F1A">
        <w:rPr>
          <w:rStyle w:val="BrakA"/>
          <w:rFonts w:asciiTheme="minorHAnsi" w:hAnsiTheme="minorHAnsi" w:cstheme="minorHAnsi"/>
        </w:rPr>
        <w:t>artykułów i</w:t>
      </w:r>
      <w:r w:rsidR="00306533">
        <w:rPr>
          <w:rStyle w:val="BrakA"/>
          <w:rFonts w:asciiTheme="minorHAnsi" w:hAnsiTheme="minorHAnsi" w:cstheme="minorHAnsi"/>
        </w:rPr>
        <w:t> </w:t>
      </w:r>
      <w:r w:rsidRPr="0079259D">
        <w:rPr>
          <w:rStyle w:val="BrakA"/>
          <w:rFonts w:asciiTheme="minorHAnsi" w:hAnsiTheme="minorHAnsi" w:cstheme="minorHAnsi"/>
        </w:rPr>
        <w:t xml:space="preserve"> </w:t>
      </w:r>
      <w:r w:rsidR="00686E9C">
        <w:rPr>
          <w:rStyle w:val="BrakA"/>
          <w:rFonts w:asciiTheme="minorHAnsi" w:hAnsiTheme="minorHAnsi" w:cstheme="minorHAnsi"/>
        </w:rPr>
        <w:t>publikacji</w:t>
      </w:r>
      <w:r w:rsidR="00306533">
        <w:rPr>
          <w:rStyle w:val="BrakA"/>
          <w:rFonts w:asciiTheme="minorHAnsi" w:hAnsiTheme="minorHAnsi" w:cstheme="minorHAnsi"/>
        </w:rPr>
        <w:t>,</w:t>
      </w:r>
      <w:r w:rsidR="00686E9C">
        <w:rPr>
          <w:rStyle w:val="BrakA"/>
          <w:rFonts w:asciiTheme="minorHAnsi" w:hAnsiTheme="minorHAnsi" w:cstheme="minorHAnsi"/>
        </w:rPr>
        <w:t xml:space="preserve"> </w:t>
      </w:r>
      <w:r w:rsidR="00C15F1A">
        <w:rPr>
          <w:rStyle w:val="BrakA"/>
          <w:rFonts w:asciiTheme="minorHAnsi" w:hAnsiTheme="minorHAnsi" w:cstheme="minorHAnsi"/>
        </w:rPr>
        <w:t xml:space="preserve">np. </w:t>
      </w:r>
      <w:r w:rsidR="00686E9C">
        <w:rPr>
          <w:rStyle w:val="BrakA"/>
          <w:rFonts w:asciiTheme="minorHAnsi" w:hAnsiTheme="minorHAnsi" w:cstheme="minorHAnsi"/>
        </w:rPr>
        <w:t xml:space="preserve">w mediach </w:t>
      </w:r>
      <w:r w:rsidR="006505BE">
        <w:rPr>
          <w:rStyle w:val="BrakA"/>
          <w:rFonts w:asciiTheme="minorHAnsi" w:hAnsiTheme="minorHAnsi" w:cstheme="minorHAnsi"/>
        </w:rPr>
        <w:t>internetowych</w:t>
      </w:r>
      <w:r w:rsidR="00686E9C">
        <w:rPr>
          <w:rStyle w:val="BrakA"/>
          <w:rFonts w:asciiTheme="minorHAnsi" w:hAnsiTheme="minorHAnsi" w:cstheme="minorHAnsi"/>
        </w:rPr>
        <w:t xml:space="preserve">, </w:t>
      </w:r>
      <w:r w:rsidRPr="0079259D">
        <w:rPr>
          <w:rStyle w:val="BrakA"/>
          <w:rFonts w:asciiTheme="minorHAnsi" w:hAnsiTheme="minorHAnsi" w:cstheme="minorHAnsi"/>
        </w:rPr>
        <w:t>mających na celu poszerzenie świadomoś</w:t>
      </w:r>
      <w:r w:rsidRPr="0079259D">
        <w:rPr>
          <w:rFonts w:asciiTheme="minorHAnsi" w:hAnsiTheme="minorHAnsi" w:cstheme="minorHAnsi"/>
        </w:rPr>
        <w:t>ci spo</w:t>
      </w:r>
      <w:r w:rsidRPr="0079259D">
        <w:rPr>
          <w:rStyle w:val="BrakA"/>
          <w:rFonts w:asciiTheme="minorHAnsi" w:hAnsiTheme="minorHAnsi" w:cstheme="minorHAnsi"/>
        </w:rPr>
        <w:t xml:space="preserve">łecznej na temat </w:t>
      </w:r>
      <w:r w:rsidR="006505BE">
        <w:rPr>
          <w:rFonts w:asciiTheme="minorHAnsi" w:hAnsiTheme="minorHAnsi" w:cstheme="minorHAnsi"/>
        </w:rPr>
        <w:t xml:space="preserve">depresji </w:t>
      </w:r>
      <w:r w:rsidR="00D5448B">
        <w:rPr>
          <w:rFonts w:asciiTheme="minorHAnsi" w:hAnsiTheme="minorHAnsi" w:cstheme="minorHAnsi"/>
        </w:rPr>
        <w:t xml:space="preserve">i kryzysów </w:t>
      </w:r>
      <w:proofErr w:type="spellStart"/>
      <w:r w:rsidR="00D5448B">
        <w:rPr>
          <w:rFonts w:asciiTheme="minorHAnsi" w:hAnsiTheme="minorHAnsi" w:cstheme="minorHAnsi"/>
        </w:rPr>
        <w:t>suicydalnych</w:t>
      </w:r>
      <w:proofErr w:type="spellEnd"/>
      <w:r w:rsidR="00D5448B">
        <w:rPr>
          <w:rFonts w:asciiTheme="minorHAnsi" w:hAnsiTheme="minorHAnsi" w:cstheme="minorHAnsi"/>
        </w:rPr>
        <w:t xml:space="preserve"> </w:t>
      </w:r>
      <w:r w:rsidR="006505BE">
        <w:rPr>
          <w:rFonts w:asciiTheme="minorHAnsi" w:hAnsiTheme="minorHAnsi" w:cstheme="minorHAnsi"/>
        </w:rPr>
        <w:t>u</w:t>
      </w:r>
      <w:r w:rsidRPr="0079259D">
        <w:rPr>
          <w:rFonts w:asciiTheme="minorHAnsi" w:hAnsiTheme="minorHAnsi" w:cstheme="minorHAnsi"/>
        </w:rPr>
        <w:t xml:space="preserve"> dzieci i młodzieży</w:t>
      </w:r>
      <w:r w:rsidR="00D5448B">
        <w:rPr>
          <w:rFonts w:asciiTheme="minorHAnsi" w:hAnsiTheme="minorHAnsi" w:cstheme="minorHAnsi"/>
        </w:rPr>
        <w:t xml:space="preserve">, </w:t>
      </w:r>
      <w:r w:rsidR="006505BE">
        <w:rPr>
          <w:rStyle w:val="BrakA"/>
          <w:rFonts w:asciiTheme="minorHAnsi" w:hAnsiTheme="minorHAnsi" w:cstheme="minorHAnsi"/>
        </w:rPr>
        <w:t>a także</w:t>
      </w:r>
      <w:r w:rsidRPr="0079259D">
        <w:rPr>
          <w:rStyle w:val="BrakA"/>
          <w:rFonts w:asciiTheme="minorHAnsi" w:hAnsiTheme="minorHAnsi" w:cstheme="minorHAnsi"/>
        </w:rPr>
        <w:t xml:space="preserve"> możliwości uzyskania</w:t>
      </w:r>
      <w:r w:rsidR="00905285">
        <w:rPr>
          <w:rStyle w:val="BrakA"/>
          <w:rFonts w:asciiTheme="minorHAnsi" w:hAnsiTheme="minorHAnsi" w:cstheme="minorHAnsi"/>
        </w:rPr>
        <w:t xml:space="preserve"> </w:t>
      </w:r>
      <w:r w:rsidRPr="0079259D">
        <w:rPr>
          <w:rStyle w:val="BrakA"/>
          <w:rFonts w:asciiTheme="minorHAnsi" w:hAnsiTheme="minorHAnsi" w:cstheme="minorHAnsi"/>
        </w:rPr>
        <w:t>pomocy psychologicznej, prawnej, socjalnej, zawodowej, rodzinnej</w:t>
      </w:r>
      <w:r w:rsidR="00B5083F">
        <w:rPr>
          <w:rStyle w:val="BrakA"/>
          <w:rFonts w:asciiTheme="minorHAnsi" w:hAnsiTheme="minorHAnsi" w:cstheme="minorHAnsi"/>
        </w:rPr>
        <w:t>;</w:t>
      </w:r>
      <w:r w:rsidRPr="0079259D">
        <w:rPr>
          <w:rStyle w:val="BrakA"/>
          <w:rFonts w:asciiTheme="minorHAnsi" w:hAnsiTheme="minorHAnsi" w:cstheme="minorHAnsi"/>
        </w:rPr>
        <w:t xml:space="preserve"> liczba odbiorców</w:t>
      </w:r>
      <w:r w:rsidR="00B5083F">
        <w:rPr>
          <w:rStyle w:val="BrakA"/>
          <w:rFonts w:asciiTheme="minorHAnsi" w:hAnsiTheme="minorHAnsi" w:cstheme="minorHAnsi"/>
        </w:rPr>
        <w:t xml:space="preserve">, </w:t>
      </w:r>
      <w:r w:rsidRPr="0079259D">
        <w:rPr>
          <w:rStyle w:val="BrakA"/>
          <w:rFonts w:asciiTheme="minorHAnsi" w:hAnsiTheme="minorHAnsi" w:cstheme="minorHAnsi"/>
        </w:rPr>
        <w:t>do których trafi</w:t>
      </w:r>
      <w:r w:rsidR="00B5083F">
        <w:rPr>
          <w:rStyle w:val="BrakA"/>
          <w:rFonts w:asciiTheme="minorHAnsi" w:hAnsiTheme="minorHAnsi" w:cstheme="minorHAnsi"/>
        </w:rPr>
        <w:t>ą</w:t>
      </w:r>
      <w:r w:rsidRPr="0079259D">
        <w:rPr>
          <w:rStyle w:val="BrakA"/>
          <w:rFonts w:asciiTheme="minorHAnsi" w:hAnsiTheme="minorHAnsi" w:cstheme="minorHAnsi"/>
        </w:rPr>
        <w:t xml:space="preserve"> </w:t>
      </w:r>
      <w:r w:rsidR="00B5083F">
        <w:rPr>
          <w:rStyle w:val="BrakA"/>
          <w:rFonts w:asciiTheme="minorHAnsi" w:hAnsiTheme="minorHAnsi" w:cstheme="minorHAnsi"/>
        </w:rPr>
        <w:t>ww. materiały</w:t>
      </w:r>
      <w:r w:rsidR="00306533">
        <w:rPr>
          <w:rStyle w:val="BrakA"/>
          <w:rFonts w:asciiTheme="minorHAnsi" w:hAnsiTheme="minorHAnsi" w:cstheme="minorHAnsi"/>
        </w:rPr>
        <w:t>.</w:t>
      </w:r>
    </w:p>
    <w:p w14:paraId="5BB81FE8" w14:textId="5B52A8AA" w:rsidR="00404022" w:rsidRDefault="00404022" w:rsidP="004040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BrakA"/>
          <w:rFonts w:asciiTheme="minorHAnsi" w:hAnsiTheme="minorHAnsi" w:cstheme="minorHAns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4063CDF9" w14:textId="688F650C" w:rsidR="00404022" w:rsidRPr="00404022" w:rsidRDefault="00404022" w:rsidP="00404022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  <w:r w:rsidRPr="00404022">
        <w:rPr>
          <w:rFonts w:asciiTheme="minorHAnsi" w:hAnsiTheme="minorHAnsi" w:cstheme="minorHAnsi"/>
          <w:b/>
          <w:sz w:val="22"/>
          <w:szCs w:val="22"/>
        </w:rPr>
        <w:t>Dodatkowe punkty w ramach oceny merytorycznej kryteriów wynikających ze specyfiki zadania nr</w:t>
      </w:r>
      <w:r w:rsidR="00306533">
        <w:rPr>
          <w:rFonts w:asciiTheme="minorHAnsi" w:hAnsiTheme="minorHAnsi" w:cstheme="minorHAnsi"/>
          <w:b/>
          <w:sz w:val="22"/>
          <w:szCs w:val="22"/>
        </w:rPr>
        <w:t> </w:t>
      </w:r>
      <w:r w:rsidRPr="00404022">
        <w:rPr>
          <w:rFonts w:asciiTheme="minorHAnsi" w:hAnsiTheme="minorHAnsi" w:cstheme="minorHAnsi"/>
          <w:b/>
          <w:sz w:val="22"/>
          <w:szCs w:val="22"/>
        </w:rPr>
        <w:t>2 przyznawane będą za:</w:t>
      </w:r>
    </w:p>
    <w:p w14:paraId="7E5D3FCC" w14:textId="275D5158" w:rsidR="00404022" w:rsidRPr="00404022" w:rsidRDefault="00404022" w:rsidP="00B76268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rPr>
          <w:rFonts w:asciiTheme="minorHAnsi" w:hAnsiTheme="minorHAnsi" w:cstheme="minorHAnsi"/>
        </w:rPr>
      </w:pPr>
      <w:r w:rsidRPr="00404022">
        <w:rPr>
          <w:rFonts w:asciiTheme="minorHAnsi" w:hAnsiTheme="minorHAnsi" w:cstheme="minorHAnsi"/>
        </w:rPr>
        <w:t>ujęcie w ofercie szkolenia</w:t>
      </w:r>
      <w:r w:rsidR="00D72CB9">
        <w:rPr>
          <w:rFonts w:asciiTheme="minorHAnsi" w:hAnsiTheme="minorHAnsi" w:cstheme="minorHAnsi"/>
        </w:rPr>
        <w:t>/konsultacji</w:t>
      </w:r>
      <w:r w:rsidR="006A222D">
        <w:rPr>
          <w:rFonts w:asciiTheme="minorHAnsi" w:hAnsiTheme="minorHAnsi" w:cstheme="minorHAnsi"/>
        </w:rPr>
        <w:t xml:space="preserve"> skierowanych do</w:t>
      </w:r>
      <w:r w:rsidRPr="00404022">
        <w:rPr>
          <w:rFonts w:asciiTheme="minorHAnsi" w:hAnsiTheme="minorHAnsi" w:cstheme="minorHAnsi"/>
        </w:rPr>
        <w:t xml:space="preserve"> przedstawicieli instytucji realizujących formy pomocy i oparcia społecznego dla dzieci i młodzieży </w:t>
      </w:r>
      <w:r w:rsidR="00B37837">
        <w:rPr>
          <w:rFonts w:asciiTheme="minorHAnsi" w:hAnsiTheme="minorHAnsi" w:cstheme="minorHAnsi"/>
        </w:rPr>
        <w:t xml:space="preserve">w kryzysie </w:t>
      </w:r>
      <w:proofErr w:type="spellStart"/>
      <w:r w:rsidR="00B37837">
        <w:rPr>
          <w:rFonts w:asciiTheme="minorHAnsi" w:hAnsiTheme="minorHAnsi" w:cstheme="minorHAnsi"/>
        </w:rPr>
        <w:t>suicydalnym</w:t>
      </w:r>
      <w:proofErr w:type="spellEnd"/>
      <w:r w:rsidRPr="00404022">
        <w:rPr>
          <w:rFonts w:asciiTheme="minorHAnsi" w:hAnsiTheme="minorHAnsi" w:cstheme="minorHAnsi"/>
        </w:rPr>
        <w:t xml:space="preserve"> i ich rodzin </w:t>
      </w:r>
      <w:r w:rsidR="00D376E9">
        <w:rPr>
          <w:rFonts w:asciiTheme="minorHAnsi" w:hAnsiTheme="minorHAnsi" w:cstheme="minorHAnsi"/>
        </w:rPr>
        <w:t>w</w:t>
      </w:r>
      <w:r w:rsidR="00536C3F">
        <w:rPr>
          <w:rFonts w:asciiTheme="minorHAnsi" w:hAnsiTheme="minorHAnsi" w:cstheme="minorHAnsi"/>
        </w:rPr>
        <w:t> </w:t>
      </w:r>
      <w:r w:rsidR="00D376E9">
        <w:rPr>
          <w:rFonts w:asciiTheme="minorHAnsi" w:hAnsiTheme="minorHAnsi" w:cstheme="minorHAnsi"/>
        </w:rPr>
        <w:t>celu</w:t>
      </w:r>
      <w:r w:rsidRPr="00404022">
        <w:rPr>
          <w:rFonts w:asciiTheme="minorHAnsi" w:hAnsiTheme="minorHAnsi" w:cstheme="minorHAnsi"/>
        </w:rPr>
        <w:t xml:space="preserve"> </w:t>
      </w:r>
      <w:r w:rsidR="00B20F60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>poszerzania wiedzy dotyczącej profi</w:t>
      </w:r>
      <w:r w:rsidR="006A222D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laktyki </w:t>
      </w:r>
      <w:proofErr w:type="spellStart"/>
      <w:r w:rsidR="006A222D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>suicydalnej</w:t>
      </w:r>
      <w:proofErr w:type="spellEnd"/>
      <w:r w:rsidR="00B20F60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, a także zapobieganiu stygmatyzacji dzieci i młodzieży znajdującej się </w:t>
      </w:r>
      <w:r w:rsidR="006A222D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w depresji i/lub </w:t>
      </w:r>
      <w:r w:rsidR="00B20F60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w kryzysie </w:t>
      </w:r>
      <w:proofErr w:type="spellStart"/>
      <w:r w:rsidR="00B20F60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>suicydalnym</w:t>
      </w:r>
      <w:proofErr w:type="spellEnd"/>
      <w:r w:rsidR="009A3AD0">
        <w:rPr>
          <w:rFonts w:asciiTheme="minorHAnsi" w:hAnsiTheme="minorHAnsi" w:cstheme="minorHAnsi"/>
        </w:rPr>
        <w:t xml:space="preserve"> </w:t>
      </w:r>
      <w:r w:rsidRPr="00404022">
        <w:rPr>
          <w:rFonts w:asciiTheme="minorHAnsi" w:hAnsiTheme="minorHAnsi" w:cstheme="minorHAnsi"/>
        </w:rPr>
        <w:t>(0/</w:t>
      </w:r>
      <w:r w:rsidR="008F5507">
        <w:rPr>
          <w:rFonts w:asciiTheme="minorHAnsi" w:hAnsiTheme="minorHAnsi" w:cstheme="minorHAnsi"/>
        </w:rPr>
        <w:t>5</w:t>
      </w:r>
      <w:r w:rsidRPr="00404022">
        <w:rPr>
          <w:rFonts w:asciiTheme="minorHAnsi" w:hAnsiTheme="minorHAnsi" w:cstheme="minorHAnsi"/>
        </w:rPr>
        <w:t xml:space="preserve"> pkt):</w:t>
      </w:r>
    </w:p>
    <w:p w14:paraId="5A657BC1" w14:textId="6F9CEB3A" w:rsidR="00404022" w:rsidRPr="00404022" w:rsidRDefault="00404022" w:rsidP="00B76268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09" w:hanging="284"/>
        <w:contextualSpacing w:val="0"/>
        <w:rPr>
          <w:rFonts w:asciiTheme="minorHAnsi" w:hAnsiTheme="minorHAnsi" w:cstheme="minorHAnsi"/>
        </w:rPr>
      </w:pPr>
      <w:r w:rsidRPr="00404022">
        <w:rPr>
          <w:rFonts w:asciiTheme="minorHAnsi" w:hAnsiTheme="minorHAnsi" w:cstheme="minorHAnsi"/>
        </w:rPr>
        <w:t xml:space="preserve">0 pkt </w:t>
      </w:r>
      <w:r w:rsidR="00306533">
        <w:rPr>
          <w:rFonts w:asciiTheme="minorHAnsi" w:hAnsiTheme="minorHAnsi" w:cstheme="minorHAnsi"/>
        </w:rPr>
        <w:t>–</w:t>
      </w:r>
      <w:r w:rsidRPr="00404022">
        <w:rPr>
          <w:rFonts w:asciiTheme="minorHAnsi" w:hAnsiTheme="minorHAnsi" w:cstheme="minorHAnsi"/>
        </w:rPr>
        <w:t xml:space="preserve"> brak informacji w ofercie</w:t>
      </w:r>
    </w:p>
    <w:p w14:paraId="7BFAE00B" w14:textId="521096F4" w:rsidR="00D72CB9" w:rsidRPr="00896803" w:rsidRDefault="008F5507" w:rsidP="00B76268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09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04022" w:rsidRPr="00404022">
        <w:rPr>
          <w:rFonts w:asciiTheme="minorHAnsi" w:hAnsiTheme="minorHAnsi" w:cstheme="minorHAnsi"/>
        </w:rPr>
        <w:t xml:space="preserve"> pkt – informacja w ofercie o realizacji</w:t>
      </w:r>
      <w:r w:rsidR="00DD4C28">
        <w:rPr>
          <w:rFonts w:asciiTheme="minorHAnsi" w:hAnsiTheme="minorHAnsi" w:cstheme="minorHAnsi"/>
        </w:rPr>
        <w:t xml:space="preserve"> minimum</w:t>
      </w:r>
      <w:r w:rsidR="00DD4C28">
        <w:rPr>
          <w:rStyle w:val="Odwoaniedokomentarza"/>
          <w:rFonts w:ascii="Times New Roman" w:eastAsia="Times New Roman" w:hAnsi="Times New Roman"/>
          <w:lang w:eastAsia="ar-SA"/>
        </w:rPr>
        <w:t xml:space="preserve"> </w:t>
      </w:r>
      <w:r w:rsidR="00DD4C28" w:rsidRPr="00DD4C28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ar-SA"/>
        </w:rPr>
        <w:t>je</w:t>
      </w:r>
      <w:r w:rsidR="00404022" w:rsidRPr="00DD4C28">
        <w:rPr>
          <w:rFonts w:asciiTheme="minorHAnsi" w:hAnsiTheme="minorHAnsi" w:cstheme="minorHAnsi"/>
        </w:rPr>
        <w:t>dnego</w:t>
      </w:r>
      <w:r w:rsidR="00404022" w:rsidRPr="00404022">
        <w:rPr>
          <w:rFonts w:asciiTheme="minorHAnsi" w:hAnsiTheme="minorHAnsi" w:cstheme="minorHAnsi"/>
        </w:rPr>
        <w:t xml:space="preserve"> działania według zakresu merytorycznego powyższego kryterium;</w:t>
      </w:r>
    </w:p>
    <w:p w14:paraId="0F354EC4" w14:textId="7D7C5255" w:rsidR="00C96321" w:rsidRPr="00601FCA" w:rsidRDefault="008A0FD2" w:rsidP="00B76268">
      <w:pPr>
        <w:pStyle w:val="Akapitzlist"/>
        <w:numPr>
          <w:ilvl w:val="0"/>
          <w:numId w:val="67"/>
        </w:numPr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="00C96321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jęcie w ofercie działań skierowanych do dzieci </w:t>
      </w:r>
      <w:r w:rsidR="008B53C8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 w:rsidR="00C96321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młodzieży </w:t>
      </w:r>
      <w:r w:rsidR="008B53C8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oraz ich rodzin </w:t>
      </w:r>
      <w:r w:rsidR="00C96321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w celu przeciwdziałania zaburzeniom </w:t>
      </w:r>
      <w:proofErr w:type="spellStart"/>
      <w:r w:rsidR="00C96321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>suicydalnym</w:t>
      </w:r>
      <w:proofErr w:type="spellEnd"/>
      <w:r w:rsidR="00C96321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>, polegających m.in. na: zapewnieniu dzieciom i młodzieży</w:t>
      </w:r>
      <w:r w:rsidR="00D72CB9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96321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znajdującym się w kryzysie </w:t>
      </w:r>
      <w:proofErr w:type="spellStart"/>
      <w:r w:rsidR="00C96321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>suicydalnym</w:t>
      </w:r>
      <w:proofErr w:type="spellEnd"/>
      <w:r w:rsidR="00C96321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 wsparcia specjalisty</w:t>
      </w:r>
      <w:r w:rsidR="00D72CB9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>, np.</w:t>
      </w:r>
      <w:r w:rsidR="008B53C8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D72CB9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>suicydologa</w:t>
      </w:r>
      <w:proofErr w:type="spellEnd"/>
      <w:r w:rsidR="00D72CB9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, interwenta kryzysowego, psychologa, psychoterapeuty, pedagoga </w:t>
      </w:r>
      <w:r w:rsidR="007A5D9A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( </w:t>
      </w:r>
      <w:r w:rsidR="008F5507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7A5D9A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8F5507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7A5D9A" w:rsidRPr="00B85C11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 pkt.)</w:t>
      </w:r>
      <w:r w:rsidR="007A5D9A" w:rsidRPr="00601FCA">
        <w:rPr>
          <w:rFonts w:cs="Calibr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DAF9E16" w14:textId="35642548" w:rsidR="00884FD0" w:rsidRPr="00404022" w:rsidRDefault="00884FD0" w:rsidP="00B76268">
      <w:pPr>
        <w:pStyle w:val="Akapitzlist"/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contextualSpacing w:val="0"/>
        <w:rPr>
          <w:rFonts w:asciiTheme="minorHAnsi" w:hAnsiTheme="minorHAnsi" w:cstheme="minorHAnsi"/>
        </w:rPr>
      </w:pPr>
      <w:r w:rsidRPr="00404022">
        <w:rPr>
          <w:rFonts w:asciiTheme="minorHAnsi" w:hAnsiTheme="minorHAnsi" w:cstheme="minorHAnsi"/>
        </w:rPr>
        <w:t xml:space="preserve">0 pkt </w:t>
      </w:r>
      <w:r w:rsidR="00306533">
        <w:rPr>
          <w:rFonts w:asciiTheme="minorHAnsi" w:hAnsiTheme="minorHAnsi" w:cstheme="minorHAnsi"/>
        </w:rPr>
        <w:t>–</w:t>
      </w:r>
      <w:r w:rsidRPr="00404022">
        <w:rPr>
          <w:rFonts w:asciiTheme="minorHAnsi" w:hAnsiTheme="minorHAnsi" w:cstheme="minorHAnsi"/>
        </w:rPr>
        <w:t xml:space="preserve"> brak informacji w ofercie</w:t>
      </w:r>
      <w:r w:rsidR="00306533">
        <w:rPr>
          <w:rFonts w:asciiTheme="minorHAnsi" w:hAnsiTheme="minorHAnsi" w:cstheme="minorHAnsi"/>
        </w:rPr>
        <w:t>,</w:t>
      </w:r>
    </w:p>
    <w:p w14:paraId="7BEB494B" w14:textId="26ED5EF9" w:rsidR="00C96321" w:rsidRPr="00EB47C6" w:rsidRDefault="008F5507" w:rsidP="00B76268">
      <w:pPr>
        <w:pStyle w:val="Akapitzlist"/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 </w:t>
      </w:r>
      <w:r w:rsidR="00884FD0" w:rsidRPr="005F69F0">
        <w:rPr>
          <w:rFonts w:asciiTheme="minorHAnsi" w:hAnsiTheme="minorHAnsi" w:cstheme="minorHAnsi"/>
        </w:rPr>
        <w:t>pkt</w:t>
      </w:r>
      <w:r w:rsidR="00884FD0" w:rsidRPr="00404022">
        <w:rPr>
          <w:rFonts w:asciiTheme="minorHAnsi" w:hAnsiTheme="minorHAnsi" w:cstheme="minorHAnsi"/>
        </w:rPr>
        <w:t xml:space="preserve"> – informacja w ofercie o realizacji</w:t>
      </w:r>
      <w:r w:rsidR="00DD4C28">
        <w:rPr>
          <w:rFonts w:asciiTheme="minorHAnsi" w:hAnsiTheme="minorHAnsi" w:cstheme="minorHAnsi"/>
        </w:rPr>
        <w:t xml:space="preserve"> minimum</w:t>
      </w:r>
      <w:r w:rsidR="00DD4C28" w:rsidRPr="00404022">
        <w:rPr>
          <w:rFonts w:asciiTheme="minorHAnsi" w:hAnsiTheme="minorHAnsi" w:cstheme="minorHAnsi"/>
        </w:rPr>
        <w:t xml:space="preserve"> </w:t>
      </w:r>
      <w:r w:rsidR="00DD4C28">
        <w:rPr>
          <w:rFonts w:asciiTheme="minorHAnsi" w:hAnsiTheme="minorHAnsi" w:cstheme="minorHAnsi"/>
        </w:rPr>
        <w:t>je</w:t>
      </w:r>
      <w:r w:rsidR="00884FD0" w:rsidRPr="00404022">
        <w:rPr>
          <w:rFonts w:asciiTheme="minorHAnsi" w:hAnsiTheme="minorHAnsi" w:cstheme="minorHAnsi"/>
        </w:rPr>
        <w:t xml:space="preserve">dnego działania według zakresu </w:t>
      </w:r>
      <w:r w:rsidR="00663830">
        <w:rPr>
          <w:rFonts w:asciiTheme="minorHAnsi" w:hAnsiTheme="minorHAnsi" w:cstheme="minorHAnsi"/>
        </w:rPr>
        <w:t xml:space="preserve"> </w:t>
      </w:r>
      <w:r w:rsidR="00884FD0" w:rsidRPr="00404022">
        <w:rPr>
          <w:rFonts w:asciiTheme="minorHAnsi" w:hAnsiTheme="minorHAnsi" w:cstheme="minorHAnsi"/>
        </w:rPr>
        <w:t>merytorycznego powyższego kryterium</w:t>
      </w:r>
      <w:r w:rsidR="00306533">
        <w:rPr>
          <w:rFonts w:asciiTheme="minorHAnsi" w:hAnsiTheme="minorHAnsi" w:cstheme="minorHAnsi"/>
        </w:rPr>
        <w:t>.</w:t>
      </w:r>
    </w:p>
    <w:p w14:paraId="369CF5A3" w14:textId="35251144" w:rsidR="004F6006" w:rsidRDefault="004F6006" w:rsidP="004F6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</w:rPr>
      </w:pPr>
    </w:p>
    <w:p w14:paraId="6ABDE33F" w14:textId="77777777" w:rsidR="004F6006" w:rsidRPr="004F6006" w:rsidRDefault="004F6006" w:rsidP="004F6006">
      <w:pPr>
        <w:pStyle w:val="Bezodstpw"/>
        <w:rPr>
          <w:rFonts w:ascii="Calibri" w:eastAsia="Arial" w:hAnsi="Calibri" w:cs="Calibri"/>
          <w:b/>
          <w:bCs/>
          <w:sz w:val="22"/>
          <w:szCs w:val="22"/>
        </w:rPr>
      </w:pPr>
      <w:r w:rsidRPr="004F6006">
        <w:rPr>
          <w:rFonts w:ascii="Calibri" w:hAnsi="Calibri" w:cs="Calibri"/>
          <w:b/>
          <w:bCs/>
          <w:sz w:val="22"/>
          <w:szCs w:val="22"/>
        </w:rPr>
        <w:t xml:space="preserve">Zadanie nr 3: </w:t>
      </w:r>
    </w:p>
    <w:p w14:paraId="11C3E4B8" w14:textId="16FA6CC7" w:rsidR="004F6006" w:rsidRPr="004F6006" w:rsidRDefault="004F6006" w:rsidP="004F6006">
      <w:pPr>
        <w:pStyle w:val="Bezodstpw"/>
        <w:rPr>
          <w:rFonts w:ascii="Calibri" w:hAnsi="Calibri" w:cs="Calibri"/>
          <w:sz w:val="22"/>
          <w:szCs w:val="22"/>
        </w:rPr>
      </w:pPr>
      <w:r w:rsidRPr="004F6006">
        <w:rPr>
          <w:rFonts w:ascii="Calibri" w:hAnsi="Calibri" w:cs="Calibri"/>
          <w:b/>
          <w:sz w:val="22"/>
          <w:szCs w:val="22"/>
        </w:rPr>
        <w:t xml:space="preserve">Z Alzheimerem na co dzień </w:t>
      </w:r>
      <w:r w:rsidR="00306533">
        <w:rPr>
          <w:rFonts w:ascii="Calibri" w:hAnsi="Calibri" w:cs="Calibri"/>
          <w:b/>
          <w:sz w:val="22"/>
          <w:szCs w:val="22"/>
        </w:rPr>
        <w:t>–</w:t>
      </w:r>
      <w:r w:rsidRPr="004F6006">
        <w:rPr>
          <w:rFonts w:ascii="Calibri" w:hAnsi="Calibri" w:cs="Calibri"/>
          <w:b/>
          <w:sz w:val="22"/>
          <w:szCs w:val="22"/>
        </w:rPr>
        <w:t xml:space="preserve"> pomocna dłoń dla osób chorujących oraz ich rodzin</w:t>
      </w:r>
      <w:r w:rsidRPr="004F6006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4F6006">
        <w:rPr>
          <w:rFonts w:ascii="Calibri" w:hAnsi="Calibri" w:cs="Calibri"/>
          <w:sz w:val="22"/>
          <w:szCs w:val="22"/>
        </w:rPr>
        <w:t xml:space="preserve">zadanie realizowane na podstawie umów rocznych, polegające na </w:t>
      </w:r>
      <w:bookmarkStart w:id="3" w:name="_Hlk94517707"/>
      <w:r w:rsidRPr="004F6006">
        <w:rPr>
          <w:rFonts w:ascii="Calibri" w:hAnsi="Calibri" w:cs="Calibri"/>
          <w:sz w:val="22"/>
          <w:szCs w:val="22"/>
        </w:rPr>
        <w:t xml:space="preserve">poprawie jakości życia, poziomu funkcjonowania społecznego oraz integracji ze społecznością lokalną osób starszych dotkniętych </w:t>
      </w:r>
      <w:r w:rsidR="00C8797D">
        <w:rPr>
          <w:rFonts w:ascii="Calibri" w:hAnsi="Calibri" w:cs="Calibri"/>
          <w:sz w:val="22"/>
          <w:szCs w:val="22"/>
        </w:rPr>
        <w:t>c</w:t>
      </w:r>
      <w:r w:rsidR="00C8797D" w:rsidRPr="004F6006">
        <w:rPr>
          <w:rFonts w:ascii="Calibri" w:hAnsi="Calibri" w:cs="Calibri"/>
          <w:sz w:val="22"/>
          <w:szCs w:val="22"/>
        </w:rPr>
        <w:t xml:space="preserve">horobą </w:t>
      </w:r>
      <w:r w:rsidRPr="004F6006">
        <w:rPr>
          <w:rFonts w:ascii="Calibri" w:hAnsi="Calibri" w:cs="Calibri"/>
          <w:sz w:val="22"/>
          <w:szCs w:val="22"/>
        </w:rPr>
        <w:t xml:space="preserve">Alzheimera i innymi chorobami otępiennymi oraz ich rodzin. </w:t>
      </w:r>
      <w:bookmarkEnd w:id="3"/>
    </w:p>
    <w:p w14:paraId="6A143BD0" w14:textId="77777777" w:rsidR="004F6006" w:rsidRPr="004F6006" w:rsidRDefault="004F6006" w:rsidP="004F6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</w:rPr>
      </w:pPr>
    </w:p>
    <w:p w14:paraId="3A816EA9" w14:textId="77777777" w:rsidR="00BC5243" w:rsidRPr="00BC5243" w:rsidRDefault="00BC5243" w:rsidP="00BC5243">
      <w:pPr>
        <w:rPr>
          <w:rFonts w:ascii="Calibri" w:eastAsia="Arial" w:hAnsi="Calibri" w:cs="Calibri"/>
          <w:b/>
          <w:bCs/>
          <w:sz w:val="22"/>
          <w:szCs w:val="22"/>
        </w:rPr>
      </w:pPr>
      <w:r w:rsidRPr="00BC5243">
        <w:rPr>
          <w:rFonts w:ascii="Calibri" w:hAnsi="Calibri" w:cs="Calibri"/>
          <w:b/>
          <w:bCs/>
          <w:sz w:val="22"/>
          <w:szCs w:val="22"/>
        </w:rPr>
        <w:t>Przykładowe rezultaty realizacji zadania publicznego:</w:t>
      </w:r>
    </w:p>
    <w:p w14:paraId="03079F7E" w14:textId="0F7996BE" w:rsidR="002D2505" w:rsidRDefault="002D2505" w:rsidP="00B762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="Calibri" w:hAnsi="Calibri" w:cs="Calibri"/>
          <w:sz w:val="22"/>
          <w:szCs w:val="22"/>
        </w:rPr>
      </w:pPr>
      <w:r w:rsidRPr="002074A0">
        <w:rPr>
          <w:rStyle w:val="BrakA"/>
          <w:rFonts w:ascii="Calibri" w:hAnsi="Calibri" w:cs="Calibri"/>
          <w:sz w:val="22"/>
          <w:szCs w:val="22"/>
        </w:rPr>
        <w:t>łączna liczba godzin przeprowadzonych działań bezpośrednich</w:t>
      </w:r>
      <w:r w:rsidRPr="002074A0">
        <w:rPr>
          <w:rStyle w:val="Odwoanieprzypisudolnego"/>
          <w:rFonts w:ascii="Calibri" w:hAnsi="Calibri" w:cs="Calibri"/>
          <w:sz w:val="22"/>
          <w:szCs w:val="22"/>
        </w:rPr>
        <w:footnoteReference w:id="12"/>
      </w:r>
      <w:r w:rsidRPr="002074A0">
        <w:rPr>
          <w:rStyle w:val="BrakA"/>
          <w:rFonts w:ascii="Calibri" w:hAnsi="Calibri" w:cs="Calibri"/>
          <w:sz w:val="22"/>
          <w:szCs w:val="22"/>
        </w:rPr>
        <w:t xml:space="preserve"> z beneficjentami</w:t>
      </w:r>
      <w:r w:rsidRPr="002074A0">
        <w:rPr>
          <w:rStyle w:val="Odwoanieprzypisudolnego"/>
          <w:rFonts w:ascii="Calibri" w:hAnsi="Calibri" w:cs="Calibri"/>
          <w:sz w:val="22"/>
          <w:szCs w:val="22"/>
        </w:rPr>
        <w:footnoteReference w:id="13"/>
      </w:r>
      <w:r w:rsidRPr="002074A0">
        <w:rPr>
          <w:rStyle w:val="BrakA"/>
          <w:rFonts w:ascii="Calibri" w:hAnsi="Calibri" w:cs="Calibri"/>
          <w:sz w:val="22"/>
          <w:szCs w:val="22"/>
        </w:rPr>
        <w:t xml:space="preserve"> zadania publicznego;</w:t>
      </w:r>
    </w:p>
    <w:p w14:paraId="4698B297" w14:textId="5F2A0A36" w:rsidR="002D2505" w:rsidRPr="002D2505" w:rsidRDefault="002D2505" w:rsidP="00B762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="Calibri" w:hAnsi="Calibri" w:cs="Calibri"/>
          <w:sz w:val="22"/>
          <w:szCs w:val="22"/>
        </w:rPr>
      </w:pPr>
      <w:r w:rsidRPr="002074A0">
        <w:rPr>
          <w:rStyle w:val="BrakA"/>
          <w:rFonts w:ascii="Calibri" w:hAnsi="Calibri" w:cs="Calibri"/>
          <w:sz w:val="22"/>
          <w:szCs w:val="22"/>
        </w:rPr>
        <w:t>łączna liczba beneficjentów zadania publicznego z podziałem na odbiorców bezpośrednich i</w:t>
      </w:r>
      <w:r w:rsidR="00536C3F">
        <w:rPr>
          <w:rStyle w:val="BrakA"/>
          <w:rFonts w:ascii="Calibri" w:hAnsi="Calibri" w:cs="Calibri"/>
          <w:sz w:val="22"/>
          <w:szCs w:val="22"/>
        </w:rPr>
        <w:t> </w:t>
      </w:r>
      <w:r w:rsidRPr="002074A0">
        <w:rPr>
          <w:rStyle w:val="BrakA"/>
          <w:rFonts w:ascii="Calibri" w:hAnsi="Calibri" w:cs="Calibri"/>
          <w:sz w:val="22"/>
          <w:szCs w:val="22"/>
        </w:rPr>
        <w:t>pośrednich</w:t>
      </w:r>
      <w:r w:rsidRPr="002074A0">
        <w:rPr>
          <w:rStyle w:val="Odwoanieprzypisudolnego"/>
          <w:rFonts w:ascii="Calibri" w:hAnsi="Calibri" w:cs="Calibri"/>
          <w:sz w:val="22"/>
          <w:szCs w:val="22"/>
        </w:rPr>
        <w:footnoteReference w:id="14"/>
      </w:r>
      <w:r w:rsidRPr="002074A0">
        <w:rPr>
          <w:rStyle w:val="BrakA"/>
          <w:rFonts w:ascii="Calibri" w:hAnsi="Calibri" w:cs="Calibri"/>
          <w:sz w:val="22"/>
          <w:szCs w:val="22"/>
        </w:rPr>
        <w:t>;</w:t>
      </w:r>
    </w:p>
    <w:p w14:paraId="50773F91" w14:textId="758977D3" w:rsidR="00BC5243" w:rsidRPr="00BC5243" w:rsidRDefault="00BC5243" w:rsidP="00B7626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rPr>
          <w:rStyle w:val="BrakA"/>
          <w:rFonts w:cs="Calibri"/>
        </w:rPr>
      </w:pPr>
      <w:r w:rsidRPr="00BC5243">
        <w:rPr>
          <w:rStyle w:val="BrakA"/>
          <w:rFonts w:cs="Calibri"/>
        </w:rPr>
        <w:t>liczba opracowanych i upowszechni</w:t>
      </w:r>
      <w:r w:rsidR="002360E6">
        <w:rPr>
          <w:rStyle w:val="BrakA"/>
          <w:rFonts w:cs="Calibri"/>
        </w:rPr>
        <w:t>o</w:t>
      </w:r>
      <w:r w:rsidRPr="00BC5243">
        <w:rPr>
          <w:rStyle w:val="BrakA"/>
          <w:rFonts w:cs="Calibri"/>
        </w:rPr>
        <w:t>nych biuletyn</w:t>
      </w:r>
      <w:r w:rsidRPr="00BC5243">
        <w:rPr>
          <w:rFonts w:cs="Calibri"/>
        </w:rPr>
        <w:t>ó</w:t>
      </w:r>
      <w:r w:rsidRPr="00BC5243">
        <w:rPr>
          <w:rStyle w:val="BrakA"/>
          <w:rFonts w:cs="Calibri"/>
        </w:rPr>
        <w:t>w, poradników mających na celu poszerzenie świadomoś</w:t>
      </w:r>
      <w:r w:rsidRPr="00BC5243">
        <w:rPr>
          <w:rFonts w:cs="Calibri"/>
        </w:rPr>
        <w:t>ci spo</w:t>
      </w:r>
      <w:r w:rsidRPr="00BC5243">
        <w:rPr>
          <w:rStyle w:val="BrakA"/>
          <w:rFonts w:cs="Calibri"/>
        </w:rPr>
        <w:t>łecznej na temat</w:t>
      </w:r>
      <w:r w:rsidRPr="00BC5243">
        <w:rPr>
          <w:rFonts w:cs="Calibri"/>
        </w:rPr>
        <w:t xml:space="preserve"> choroby Alzheimera i innych chorób otępiennych </w:t>
      </w:r>
      <w:r w:rsidRPr="00BC5243">
        <w:rPr>
          <w:rStyle w:val="BrakA"/>
          <w:rFonts w:cs="Calibri"/>
        </w:rPr>
        <w:t>oraz możliwości uzyskania m.in. regionalnej pomocy psychologicznej, socjalnej, zawodowej i rodzinnej;</w:t>
      </w:r>
    </w:p>
    <w:p w14:paraId="09CE6F5A" w14:textId="14EDC874" w:rsidR="00BC5243" w:rsidRPr="00BC5243" w:rsidRDefault="00BC5243" w:rsidP="00B7626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rPr>
          <w:rFonts w:cs="Calibri"/>
        </w:rPr>
      </w:pPr>
      <w:r w:rsidRPr="00BC5243">
        <w:rPr>
          <w:rFonts w:cs="Calibri"/>
        </w:rPr>
        <w:lastRenderedPageBreak/>
        <w:t>liczba konferencji, seminariów, szkoleń z udziałem przedstawicieli instytucji i podmiotów realizujących zadania z zakresu pomocy i oparcia społecznego dla osób z chorobą Alzheimera i</w:t>
      </w:r>
      <w:r w:rsidR="00536C3F">
        <w:rPr>
          <w:rFonts w:cs="Calibri"/>
        </w:rPr>
        <w:t> </w:t>
      </w:r>
      <w:r w:rsidRPr="00BC5243">
        <w:rPr>
          <w:rFonts w:cs="Calibri"/>
        </w:rPr>
        <w:t>innymi chorobami otępiennymi;</w:t>
      </w:r>
    </w:p>
    <w:p w14:paraId="4F9282B9" w14:textId="068EFD70" w:rsidR="00BC5243" w:rsidRPr="00BC5243" w:rsidRDefault="00BC5243" w:rsidP="00B7626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rPr>
          <w:rStyle w:val="BrakA"/>
          <w:rFonts w:cs="Calibri"/>
        </w:rPr>
      </w:pPr>
      <w:r w:rsidRPr="00BC5243">
        <w:rPr>
          <w:rStyle w:val="BrakA"/>
          <w:rFonts w:cs="Calibri"/>
        </w:rPr>
        <w:t xml:space="preserve">liczba konsultacji </w:t>
      </w:r>
      <w:r w:rsidRPr="00BC5243">
        <w:rPr>
          <w:rFonts w:cs="Calibri"/>
        </w:rPr>
        <w:t>psychologicznych, prawnych, socjalnych, zawodowych</w:t>
      </w:r>
      <w:r w:rsidR="001B5173">
        <w:rPr>
          <w:rFonts w:cs="Calibri"/>
        </w:rPr>
        <w:t>;</w:t>
      </w:r>
      <w:r w:rsidRPr="00BC5243">
        <w:rPr>
          <w:rStyle w:val="BrakA"/>
          <w:rFonts w:cs="Calibri"/>
        </w:rPr>
        <w:t xml:space="preserve"> liczba beneficjent</w:t>
      </w:r>
      <w:r w:rsidRPr="00BC5243">
        <w:rPr>
          <w:rFonts w:cs="Calibri"/>
        </w:rPr>
        <w:t>ó</w:t>
      </w:r>
      <w:r w:rsidRPr="00BC5243">
        <w:rPr>
          <w:rStyle w:val="BrakA"/>
          <w:rFonts w:cs="Calibri"/>
        </w:rPr>
        <w:t>w, kt</w:t>
      </w:r>
      <w:r w:rsidRPr="00BC5243">
        <w:rPr>
          <w:rFonts w:cs="Calibri"/>
        </w:rPr>
        <w:t>ó</w:t>
      </w:r>
      <w:r w:rsidRPr="00BC5243">
        <w:rPr>
          <w:rStyle w:val="BrakA"/>
          <w:rFonts w:cs="Calibri"/>
        </w:rPr>
        <w:t>rym udziel</w:t>
      </w:r>
      <w:r w:rsidR="001B5173">
        <w:rPr>
          <w:rStyle w:val="BrakA"/>
          <w:rFonts w:cs="Calibri"/>
        </w:rPr>
        <w:t>o</w:t>
      </w:r>
      <w:r w:rsidRPr="00BC5243">
        <w:rPr>
          <w:rStyle w:val="BrakA"/>
          <w:rFonts w:cs="Calibri"/>
        </w:rPr>
        <w:t xml:space="preserve">na jest pomoc; </w:t>
      </w:r>
    </w:p>
    <w:p w14:paraId="42ADC16F" w14:textId="77777777" w:rsidR="00BC5243" w:rsidRPr="00BC5243" w:rsidRDefault="00BC5243" w:rsidP="00B7626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rPr>
          <w:rFonts w:cs="Calibri"/>
        </w:rPr>
      </w:pPr>
      <w:r w:rsidRPr="00BC5243">
        <w:rPr>
          <w:rStyle w:val="BrakA"/>
          <w:rFonts w:cs="Calibri"/>
        </w:rPr>
        <w:t>liczba przeprowadzonych godzin warsztat</w:t>
      </w:r>
      <w:r w:rsidRPr="00BC5243">
        <w:rPr>
          <w:rFonts w:cs="Calibri"/>
        </w:rPr>
        <w:t>ó</w:t>
      </w:r>
      <w:r w:rsidRPr="00BC5243">
        <w:rPr>
          <w:rStyle w:val="BrakA"/>
          <w:rFonts w:cs="Calibri"/>
        </w:rPr>
        <w:t>w, liczba uczestnik</w:t>
      </w:r>
      <w:r w:rsidRPr="00BC5243">
        <w:rPr>
          <w:rFonts w:cs="Calibri"/>
        </w:rPr>
        <w:t>ó</w:t>
      </w:r>
      <w:r w:rsidRPr="00BC5243">
        <w:rPr>
          <w:rStyle w:val="BrakA"/>
          <w:rFonts w:cs="Calibri"/>
        </w:rPr>
        <w:t>w, tj. os</w:t>
      </w:r>
      <w:r w:rsidRPr="00BC5243">
        <w:rPr>
          <w:rFonts w:cs="Calibri"/>
        </w:rPr>
        <w:t>ó</w:t>
      </w:r>
      <w:r w:rsidRPr="00BC5243">
        <w:rPr>
          <w:rStyle w:val="BrakA"/>
          <w:rFonts w:cs="Calibri"/>
        </w:rPr>
        <w:t>b starszych z chorobami otępiennymi i ich rodzin biorących udział w warsztatach promujących różne formy wsparcia tej grupy osób</w:t>
      </w:r>
      <w:r w:rsidRPr="00BC5243">
        <w:rPr>
          <w:rFonts w:cs="Calibri"/>
        </w:rPr>
        <w:t>;</w:t>
      </w:r>
    </w:p>
    <w:p w14:paraId="1EE28B14" w14:textId="77777777" w:rsidR="00BC5243" w:rsidRPr="00BC5243" w:rsidRDefault="00BC5243" w:rsidP="00B7626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rPr>
          <w:rStyle w:val="BrakA"/>
          <w:rFonts w:cs="Calibri"/>
        </w:rPr>
      </w:pPr>
      <w:r w:rsidRPr="00BC5243">
        <w:rPr>
          <w:rStyle w:val="BrakA"/>
          <w:rFonts w:cs="Calibri"/>
        </w:rPr>
        <w:t xml:space="preserve">liczba przeprowadzonych kampanii społecznych na temat </w:t>
      </w:r>
      <w:proofErr w:type="spellStart"/>
      <w:r w:rsidRPr="00BC5243">
        <w:rPr>
          <w:rStyle w:val="BrakA"/>
          <w:rFonts w:cs="Calibri"/>
        </w:rPr>
        <w:t>destygmatyzacji</w:t>
      </w:r>
      <w:proofErr w:type="spellEnd"/>
      <w:r w:rsidRPr="00BC5243">
        <w:rPr>
          <w:rStyle w:val="BrakA"/>
          <w:rFonts w:cs="Calibri"/>
        </w:rPr>
        <w:t xml:space="preserve"> osób z chorobą Alzheimera i innymi chorobami otępiennymi;</w:t>
      </w:r>
    </w:p>
    <w:p w14:paraId="1F0BDE1E" w14:textId="259B3EC6" w:rsidR="00E265F6" w:rsidRDefault="00E265F6" w:rsidP="00351CFF">
      <w:pPr>
        <w:pStyle w:val="Bezodstpw"/>
        <w:rPr>
          <w:rFonts w:ascii="Calibri" w:hAnsi="Calibri" w:cs="Calibri"/>
          <w:sz w:val="22"/>
          <w:szCs w:val="22"/>
        </w:rPr>
      </w:pPr>
    </w:p>
    <w:p w14:paraId="7163D2F8" w14:textId="6A449CF3" w:rsidR="00862CEC" w:rsidRPr="00862CEC" w:rsidRDefault="00862CEC" w:rsidP="00862CEC">
      <w:pPr>
        <w:pStyle w:val="Bezodstpw"/>
        <w:rPr>
          <w:rFonts w:ascii="Calibri" w:hAnsi="Calibri" w:cs="Calibri"/>
          <w:b/>
          <w:sz w:val="22"/>
          <w:szCs w:val="22"/>
        </w:rPr>
      </w:pPr>
      <w:r w:rsidRPr="00862CEC">
        <w:rPr>
          <w:rFonts w:ascii="Calibri" w:hAnsi="Calibri" w:cs="Calibri"/>
          <w:b/>
          <w:sz w:val="22"/>
          <w:szCs w:val="22"/>
        </w:rPr>
        <w:t>Dodatkowe punkty w ramach oceny merytorycznej kryteriów wynikających ze specyfiki zadania nr</w:t>
      </w:r>
      <w:r w:rsidR="00306533">
        <w:rPr>
          <w:rFonts w:ascii="Calibri" w:hAnsi="Calibri" w:cs="Calibri"/>
          <w:b/>
          <w:sz w:val="22"/>
          <w:szCs w:val="22"/>
        </w:rPr>
        <w:t> </w:t>
      </w:r>
      <w:r w:rsidRPr="00862CEC">
        <w:rPr>
          <w:rFonts w:ascii="Calibri" w:hAnsi="Calibri" w:cs="Calibri"/>
          <w:b/>
          <w:sz w:val="22"/>
          <w:szCs w:val="22"/>
        </w:rPr>
        <w:t>3 przyznawane będą za:</w:t>
      </w:r>
    </w:p>
    <w:p w14:paraId="1DA15AAC" w14:textId="35221425" w:rsidR="00862CEC" w:rsidRPr="00862CEC" w:rsidRDefault="00862CEC" w:rsidP="00B76268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rPr>
          <w:rFonts w:cs="Calibri"/>
        </w:rPr>
      </w:pPr>
      <w:r w:rsidRPr="00862CEC">
        <w:rPr>
          <w:rFonts w:cs="Calibri"/>
        </w:rPr>
        <w:t>elementy kampanii informacyjno-edukacyjnej</w:t>
      </w:r>
      <w:r w:rsidRPr="00862CEC">
        <w:rPr>
          <w:rStyle w:val="Odwoanieprzypisudolnego"/>
          <w:rFonts w:cs="Calibri"/>
        </w:rPr>
        <w:footnoteReference w:id="15"/>
      </w:r>
      <w:r w:rsidRPr="00862CEC">
        <w:rPr>
          <w:rFonts w:cs="Calibri"/>
        </w:rPr>
        <w:t xml:space="preserve"> na rzecz oparcia społecznego dla osób z chorobą Alzheimera i innymi chorobami otępiennymi i ich rodzin – wykazanie w ofercie elementów kampanii zapobiegającej stygmatyzacji osób z chorobą Alzheimera i innymi chorobami otępiennymi oraz ich rodzin i zmieniającej niechętne wobec nich postawy społeczne; punktacja zależy od zakładanego zasięgu kampanii społecznej oraz opisu merytorycznego założeń kampanii zawierającego wyszczególnienie etapów, założeń i planowanych wyników przeprowadzonej kampanii (0/1 pkt):</w:t>
      </w:r>
    </w:p>
    <w:p w14:paraId="52204596" w14:textId="77777777" w:rsidR="00862CEC" w:rsidRPr="00862CEC" w:rsidRDefault="00862CEC" w:rsidP="00B76268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hanging="284"/>
        <w:contextualSpacing w:val="0"/>
        <w:rPr>
          <w:rStyle w:val="BrakA"/>
          <w:rFonts w:cs="Calibri"/>
          <w14:textOutline w14:w="0" w14:cap="flat" w14:cmpd="sng" w14:algn="ctr">
            <w14:noFill/>
            <w14:prstDash w14:val="solid"/>
            <w14:bevel/>
          </w14:textOutline>
        </w:rPr>
      </w:pPr>
      <w:r w:rsidRPr="00862CEC">
        <w:rPr>
          <w:rStyle w:val="BrakA"/>
          <w:rFonts w:cs="Calibri"/>
        </w:rPr>
        <w:t>0 pkt – brak realizacji kampanii społecznej,</w:t>
      </w:r>
    </w:p>
    <w:p w14:paraId="3B1A61CF" w14:textId="77777777" w:rsidR="00862CEC" w:rsidRPr="00862CEC" w:rsidRDefault="00862CEC" w:rsidP="00B76268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hanging="284"/>
        <w:contextualSpacing w:val="0"/>
        <w:rPr>
          <w:rStyle w:val="BrakA"/>
          <w:rFonts w:cs="Calibri"/>
        </w:rPr>
      </w:pPr>
      <w:r w:rsidRPr="00862CEC">
        <w:rPr>
          <w:rStyle w:val="BrakA"/>
          <w:rFonts w:cs="Calibri"/>
        </w:rPr>
        <w:t>1 pkt – szczegółowy opis w ofercie realizacji kampanii społecznej zgodny z wymogami merytorycznymi powyższego kryterium;</w:t>
      </w:r>
    </w:p>
    <w:p w14:paraId="7E2725A0" w14:textId="77777777" w:rsidR="00862CEC" w:rsidRPr="00862CEC" w:rsidRDefault="00862CEC" w:rsidP="00B76268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rPr>
          <w:rFonts w:cs="Calibri"/>
        </w:rPr>
      </w:pPr>
      <w:r w:rsidRPr="00862CEC">
        <w:rPr>
          <w:rFonts w:cs="Calibri"/>
        </w:rPr>
        <w:t xml:space="preserve">wydanie i dystrybucję publikacji/poradnika na temat możliwości uzyskania m. in. pomocy psychologicznej, socjalnej, zawodowej, rodzinnej dla osób </w:t>
      </w:r>
      <w:r w:rsidRPr="00862CEC">
        <w:rPr>
          <w:rStyle w:val="BrakA"/>
          <w:rFonts w:cs="Calibri"/>
        </w:rPr>
        <w:t>z chorobą Alzheimera i innymi chorobami otępiennymi</w:t>
      </w:r>
      <w:r w:rsidRPr="00862CEC">
        <w:rPr>
          <w:rFonts w:cs="Calibri"/>
        </w:rPr>
        <w:t xml:space="preserve"> oraz ich rodzin (0/2 pkt):</w:t>
      </w:r>
    </w:p>
    <w:p w14:paraId="3EDB6CC0" w14:textId="4A3D0282" w:rsidR="00862CEC" w:rsidRPr="00862CEC" w:rsidRDefault="00862CEC" w:rsidP="00B76268">
      <w:pPr>
        <w:pStyle w:val="Akapitzlist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hanging="284"/>
        <w:contextualSpacing w:val="0"/>
        <w:rPr>
          <w:rFonts w:cs="Calibri"/>
        </w:rPr>
      </w:pPr>
      <w:r w:rsidRPr="00862CEC">
        <w:rPr>
          <w:rFonts w:cs="Calibri"/>
        </w:rPr>
        <w:t xml:space="preserve">0 pkt </w:t>
      </w:r>
      <w:r w:rsidR="00306533">
        <w:rPr>
          <w:rFonts w:cs="Calibri"/>
        </w:rPr>
        <w:t>–</w:t>
      </w:r>
      <w:r w:rsidRPr="00862CEC">
        <w:rPr>
          <w:rFonts w:cs="Calibri"/>
        </w:rPr>
        <w:t xml:space="preserve"> brak informacji w ofercie na temat wydania i dystrybucji publikacji/poradnika,</w:t>
      </w:r>
    </w:p>
    <w:p w14:paraId="02E7E4E2" w14:textId="7BA7587E" w:rsidR="00862CEC" w:rsidRPr="00862CEC" w:rsidRDefault="00862CEC" w:rsidP="00B76268">
      <w:pPr>
        <w:pStyle w:val="Akapitzlist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hanging="284"/>
        <w:contextualSpacing w:val="0"/>
        <w:rPr>
          <w:rFonts w:cs="Calibri"/>
        </w:rPr>
      </w:pPr>
      <w:r w:rsidRPr="00862CEC">
        <w:rPr>
          <w:rFonts w:cs="Calibri"/>
        </w:rPr>
        <w:t xml:space="preserve">2 pkt </w:t>
      </w:r>
      <w:r w:rsidR="00306533">
        <w:rPr>
          <w:rFonts w:cs="Calibri"/>
        </w:rPr>
        <w:t>–</w:t>
      </w:r>
      <w:r w:rsidRPr="00862CEC">
        <w:rPr>
          <w:rFonts w:cs="Calibri"/>
        </w:rPr>
        <w:t xml:space="preserve"> szczegółowy opis w ofercie na temat wydania i dystrybucji publikacji/poradnika zgodnie z założeniami merytorycznymi powyższego kryterium;</w:t>
      </w:r>
    </w:p>
    <w:p w14:paraId="1544717E" w14:textId="00655FE5" w:rsidR="00862CEC" w:rsidRPr="00862CEC" w:rsidRDefault="00862CEC" w:rsidP="00B76268">
      <w:pPr>
        <w:pStyle w:val="Bezodstpw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3"/>
        <w:rPr>
          <w:rStyle w:val="BrakA"/>
          <w:rFonts w:ascii="Calibri" w:hAnsi="Calibri" w:cs="Calibri"/>
          <w:sz w:val="22"/>
          <w:szCs w:val="22"/>
        </w:rPr>
      </w:pPr>
      <w:r w:rsidRPr="00862CEC">
        <w:rPr>
          <w:rFonts w:ascii="Calibri" w:hAnsi="Calibri" w:cs="Calibri"/>
          <w:sz w:val="22"/>
          <w:szCs w:val="22"/>
        </w:rPr>
        <w:t>realizację w ramach zadania publicznego działań mających na celu wsparcie i poradnictwo dla</w:t>
      </w:r>
      <w:r w:rsidR="00306533">
        <w:rPr>
          <w:rFonts w:ascii="Calibri" w:hAnsi="Calibri" w:cs="Calibri"/>
          <w:sz w:val="22"/>
          <w:szCs w:val="22"/>
        </w:rPr>
        <w:t> </w:t>
      </w:r>
      <w:r w:rsidRPr="00862CEC">
        <w:rPr>
          <w:rFonts w:ascii="Calibri" w:hAnsi="Calibri" w:cs="Calibri"/>
          <w:sz w:val="22"/>
          <w:szCs w:val="22"/>
        </w:rPr>
        <w:t>opiekunów i rodzin osób z chorobą Alzheimera i innymi chorobami otępiennymi w formie grupy wsparcia (0/1 pkt)</w:t>
      </w:r>
      <w:r w:rsidRPr="00862CEC">
        <w:rPr>
          <w:rStyle w:val="BrakA"/>
          <w:rFonts w:ascii="Calibri" w:hAnsi="Calibri" w:cs="Calibri"/>
          <w:sz w:val="22"/>
          <w:szCs w:val="22"/>
        </w:rPr>
        <w:t>:</w:t>
      </w:r>
    </w:p>
    <w:p w14:paraId="7DC2BBE0" w14:textId="77777777" w:rsidR="00862CEC" w:rsidRPr="00862CEC" w:rsidRDefault="00862CEC" w:rsidP="00B76268">
      <w:pPr>
        <w:pStyle w:val="Bezodstpw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4"/>
        <w:rPr>
          <w:rStyle w:val="BrakA"/>
          <w:rFonts w:ascii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862CEC">
        <w:rPr>
          <w:rStyle w:val="BrakA"/>
          <w:rFonts w:ascii="Calibri" w:hAnsi="Calibri" w:cs="Calibri"/>
          <w:sz w:val="22"/>
          <w:szCs w:val="22"/>
        </w:rPr>
        <w:t>0 pkt – brak informacji w ofercie na temat realizacji grupy wsparcia,</w:t>
      </w:r>
    </w:p>
    <w:p w14:paraId="32AE6DB2" w14:textId="77777777" w:rsidR="00862CEC" w:rsidRPr="00862CEC" w:rsidRDefault="00862CEC" w:rsidP="00B76268">
      <w:pPr>
        <w:pStyle w:val="Bezodstpw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4"/>
        <w:rPr>
          <w:rStyle w:val="BrakA"/>
          <w:rFonts w:ascii="Calibri" w:hAnsi="Calibri" w:cs="Calibri"/>
          <w:sz w:val="22"/>
          <w:szCs w:val="22"/>
        </w:rPr>
      </w:pPr>
      <w:r w:rsidRPr="00862CEC">
        <w:rPr>
          <w:rStyle w:val="BrakA"/>
          <w:rFonts w:ascii="Calibri" w:hAnsi="Calibri" w:cs="Calibri"/>
          <w:sz w:val="22"/>
          <w:szCs w:val="22"/>
        </w:rPr>
        <w:t>1 pkt – informacja w ofercie na temat utworzenia grupy wsparcia dla opiekunów i rodzin osób z chorobą Alzheimera i innymi chorobami otępiennymi i ich rodzin;</w:t>
      </w:r>
    </w:p>
    <w:p w14:paraId="68B3201A" w14:textId="205C37B0" w:rsidR="00862CEC" w:rsidRPr="00862CEC" w:rsidRDefault="00862CEC" w:rsidP="00B7626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283"/>
        <w:contextualSpacing w:val="0"/>
        <w:rPr>
          <w:rFonts w:cs="Calibri"/>
        </w:rPr>
      </w:pPr>
      <w:r w:rsidRPr="00862CEC">
        <w:rPr>
          <w:rStyle w:val="BrakA"/>
          <w:rFonts w:cs="Calibri"/>
        </w:rPr>
        <w:t>ujęcie w ofercie szkolenia, konferencji i/lub seminariów z udziałem przedstawicieli instytucji realizujących formy pomocy i oparcia społecznego dla osób z chorobą Alzheimera i innymi chorobami otępiennymi</w:t>
      </w:r>
      <w:r w:rsidRPr="00862CEC">
        <w:rPr>
          <w:rFonts w:cs="Calibri"/>
        </w:rPr>
        <w:t xml:space="preserve"> i ich rodzin</w:t>
      </w:r>
      <w:r w:rsidR="00083913">
        <w:rPr>
          <w:rFonts w:cs="Calibri"/>
        </w:rPr>
        <w:t xml:space="preserve"> </w:t>
      </w:r>
      <w:r w:rsidRPr="00862CEC">
        <w:rPr>
          <w:rFonts w:cs="Calibri"/>
        </w:rPr>
        <w:t>(0/2 pkt):</w:t>
      </w:r>
    </w:p>
    <w:p w14:paraId="3AE36880" w14:textId="77777777" w:rsidR="00862CEC" w:rsidRPr="00862CEC" w:rsidRDefault="00862CEC" w:rsidP="00B76268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hanging="284"/>
        <w:contextualSpacing w:val="0"/>
        <w:rPr>
          <w:rStyle w:val="BrakA"/>
          <w:rFonts w:cs="Calibri"/>
        </w:rPr>
      </w:pPr>
      <w:r w:rsidRPr="00862CEC">
        <w:rPr>
          <w:rStyle w:val="BrakA"/>
          <w:rFonts w:cs="Calibri"/>
        </w:rPr>
        <w:t>0 pkt – brak informacji w ofercie,</w:t>
      </w:r>
    </w:p>
    <w:p w14:paraId="412CD549" w14:textId="77777777" w:rsidR="00862CEC" w:rsidRPr="00862CEC" w:rsidRDefault="00862CEC" w:rsidP="00B76268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hanging="284"/>
        <w:contextualSpacing w:val="0"/>
        <w:rPr>
          <w:rFonts w:cs="Calibri"/>
        </w:rPr>
      </w:pPr>
      <w:r w:rsidRPr="00862CEC">
        <w:rPr>
          <w:rFonts w:cs="Calibri"/>
        </w:rPr>
        <w:t>2 pkt – informacja w ofercie o realizacji min. jednego działania według zakresu merytorycznego powyższego kryterium;</w:t>
      </w:r>
    </w:p>
    <w:p w14:paraId="6FFF22BD" w14:textId="4DFD816E" w:rsidR="00862CEC" w:rsidRPr="00862CEC" w:rsidRDefault="00862CEC" w:rsidP="00B76268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rPr>
          <w:rFonts w:cs="Calibri"/>
        </w:rPr>
      </w:pPr>
      <w:r w:rsidRPr="00862CEC">
        <w:rPr>
          <w:rFonts w:cs="Calibri"/>
        </w:rPr>
        <w:t>realizacja działań bezpośrednich na terenach wiejskich</w:t>
      </w:r>
      <w:r w:rsidRPr="00862CEC">
        <w:rPr>
          <w:rStyle w:val="Odwoanieprzypisudolnego"/>
          <w:rFonts w:cs="Calibri"/>
        </w:rPr>
        <w:footnoteReference w:id="16"/>
      </w:r>
      <w:r w:rsidRPr="00862CEC">
        <w:rPr>
          <w:rFonts w:cs="Calibri"/>
        </w:rPr>
        <w:t xml:space="preserve"> i/lub rekrutacja beneficjentów bezpośrednich</w:t>
      </w:r>
      <w:r w:rsidRPr="00862CEC">
        <w:rPr>
          <w:rFonts w:cs="Calibri"/>
          <w:vertAlign w:val="superscript"/>
        </w:rPr>
        <w:footnoteReference w:id="17"/>
      </w:r>
      <w:r w:rsidRPr="00862CEC">
        <w:rPr>
          <w:rFonts w:cs="Calibri"/>
        </w:rPr>
        <w:t xml:space="preserve"> zadania publicznego z terenów wiejskich ze wskazaniem tych terenów – </w:t>
      </w:r>
      <w:r w:rsidRPr="00862CEC">
        <w:rPr>
          <w:rFonts w:cs="Calibri"/>
        </w:rPr>
        <w:lastRenderedPageBreak/>
        <w:t>powiat/gmina</w:t>
      </w:r>
      <w:r w:rsidR="00306533">
        <w:rPr>
          <w:rFonts w:cs="Calibri"/>
        </w:rPr>
        <w:t>; p</w:t>
      </w:r>
      <w:r w:rsidRPr="00862CEC">
        <w:rPr>
          <w:rFonts w:cs="Calibri"/>
        </w:rPr>
        <w:t xml:space="preserve">unktacja zależy od liczby, różnorodności, dostępności oraz zasięgu działań bezpośrednich prowadzonych z beneficjentami zamieszkałymi na terenach wiejskich; aby uzyskać dodatkowe punkty w kryterium, należy opisać w sposób dokładny i czytelny: rodzaj działań, </w:t>
      </w:r>
      <w:r w:rsidR="00306533">
        <w:rPr>
          <w:rFonts w:cs="Calibri"/>
        </w:rPr>
        <w:t>liczbę</w:t>
      </w:r>
      <w:r w:rsidR="00306533" w:rsidRPr="00862CEC">
        <w:rPr>
          <w:rFonts w:cs="Calibri"/>
        </w:rPr>
        <w:t xml:space="preserve"> </w:t>
      </w:r>
      <w:r w:rsidRPr="00862CEC">
        <w:rPr>
          <w:rFonts w:cs="Calibri"/>
        </w:rPr>
        <w:t>godzin i liczbę odbiorców, teren zamieszkania odbiorców – nazwy powiatów/gmin (0/4 pkt):</w:t>
      </w:r>
    </w:p>
    <w:p w14:paraId="29E4A8F8" w14:textId="77777777" w:rsidR="00862CEC" w:rsidRPr="00862CEC" w:rsidRDefault="00862CEC" w:rsidP="00B76268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09"/>
        <w:contextualSpacing w:val="0"/>
        <w:rPr>
          <w:rFonts w:cs="Calibri"/>
        </w:rPr>
      </w:pPr>
      <w:r w:rsidRPr="00862CEC">
        <w:rPr>
          <w:rFonts w:cs="Calibri"/>
        </w:rPr>
        <w:t>0 pkt – brak szczegółowej informacji w ofercie pozwalającej w sposób obiektywny oraz ilościowy ocenić spełnienie powyższego kryterium,</w:t>
      </w:r>
    </w:p>
    <w:p w14:paraId="4432F2C2" w14:textId="77777777" w:rsidR="00862CEC" w:rsidRPr="00862CEC" w:rsidRDefault="00862CEC" w:rsidP="00B76268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09"/>
        <w:contextualSpacing w:val="0"/>
        <w:rPr>
          <w:rFonts w:cs="Calibri"/>
        </w:rPr>
      </w:pPr>
      <w:r w:rsidRPr="00862CEC">
        <w:rPr>
          <w:rFonts w:cs="Calibri"/>
        </w:rPr>
        <w:t>4 pkt – realizacja min. połowy działań bezpośrednich realizowanych w całym projekcie na terenach wiejskich ze wskazaniem tych terenów i/lub rekrutacja min. 50% beneficjentów bezpośrednich zadania publicznego z terenów wiejskich ze wskazaniem tych terenów.</w:t>
      </w:r>
    </w:p>
    <w:p w14:paraId="4FC404E0" w14:textId="77777777" w:rsidR="00862CEC" w:rsidRPr="00351CFF" w:rsidRDefault="00862CEC" w:rsidP="00351CFF">
      <w:pPr>
        <w:pStyle w:val="Bezodstpw"/>
        <w:rPr>
          <w:rFonts w:ascii="Calibri" w:hAnsi="Calibri" w:cs="Calibri"/>
          <w:sz w:val="22"/>
          <w:szCs w:val="22"/>
        </w:rPr>
      </w:pPr>
    </w:p>
    <w:p w14:paraId="65022B58" w14:textId="77777777" w:rsidR="00637763" w:rsidRPr="00637763" w:rsidRDefault="00637763" w:rsidP="00637763">
      <w:pPr>
        <w:rPr>
          <w:rFonts w:ascii="Calibri" w:hAnsi="Calibri" w:cs="Calibri"/>
          <w:sz w:val="22"/>
          <w:szCs w:val="22"/>
        </w:rPr>
      </w:pPr>
      <w:r w:rsidRPr="00637763">
        <w:rPr>
          <w:rFonts w:ascii="Calibri" w:hAnsi="Calibri" w:cs="Calibri"/>
          <w:b/>
          <w:bCs/>
          <w:sz w:val="22"/>
          <w:szCs w:val="22"/>
        </w:rPr>
        <w:t>UWAGA:</w:t>
      </w:r>
      <w:r w:rsidRPr="00637763">
        <w:rPr>
          <w:rFonts w:ascii="Calibri" w:hAnsi="Calibri" w:cs="Calibri"/>
          <w:sz w:val="22"/>
          <w:szCs w:val="22"/>
        </w:rPr>
        <w:t xml:space="preserve"> Zaleca się, by informacje dotyczące dodatkowych punktów w ramach oceny merytorycznej kryteriów wynikających ze specyfiki zadania konkursowego zawarte były (opisane bezpośrednio, czytelnie i syntetycznie) w pkt VI oferty.</w:t>
      </w:r>
    </w:p>
    <w:p w14:paraId="60ED3481" w14:textId="5BE11F87" w:rsidR="00A167BB" w:rsidRDefault="00A167BB" w:rsidP="00A167BB">
      <w:pPr>
        <w:pStyle w:val="Listanumerowana"/>
        <w:rPr>
          <w:rFonts w:eastAsia="Arial"/>
        </w:rPr>
      </w:pPr>
    </w:p>
    <w:p w14:paraId="4286F1CF" w14:textId="01DEEA43" w:rsidR="0034387C" w:rsidRPr="004A3E91" w:rsidRDefault="0034387C" w:rsidP="004A3E91">
      <w:pPr>
        <w:pStyle w:val="Listanumerowana"/>
        <w:numPr>
          <w:ilvl w:val="0"/>
          <w:numId w:val="2"/>
        </w:numPr>
        <w:ind w:left="426"/>
        <w:rPr>
          <w:rFonts w:cstheme="minorHAnsi"/>
          <w:b/>
          <w:szCs w:val="22"/>
        </w:rPr>
      </w:pPr>
      <w:r w:rsidRPr="004A3E91">
        <w:rPr>
          <w:rFonts w:cstheme="minorHAnsi"/>
          <w:b/>
          <w:szCs w:val="22"/>
        </w:rPr>
        <w:t>Termin realizacji</w:t>
      </w:r>
      <w:r w:rsidR="009C2E26" w:rsidRPr="004A3E91">
        <w:rPr>
          <w:rFonts w:cstheme="minorHAnsi"/>
          <w:b/>
          <w:szCs w:val="22"/>
        </w:rPr>
        <w:t xml:space="preserve"> zadania: </w:t>
      </w:r>
      <w:r w:rsidR="009C2E26" w:rsidRPr="00C03059">
        <w:rPr>
          <w:rFonts w:cstheme="minorHAnsi"/>
          <w:b/>
          <w:szCs w:val="22"/>
        </w:rPr>
        <w:t>od</w:t>
      </w:r>
      <w:r w:rsidR="003D4DCE" w:rsidRPr="00C03059">
        <w:rPr>
          <w:rFonts w:cstheme="minorHAnsi"/>
          <w:b/>
          <w:szCs w:val="22"/>
        </w:rPr>
        <w:t xml:space="preserve"> 25 kwietnia</w:t>
      </w:r>
      <w:r w:rsidR="009C2E26" w:rsidRPr="00C03059">
        <w:rPr>
          <w:rFonts w:cstheme="minorHAnsi"/>
          <w:b/>
          <w:szCs w:val="22"/>
        </w:rPr>
        <w:t xml:space="preserve"> do 30 listopada 2023 r.</w:t>
      </w:r>
      <w:r w:rsidR="009C2E26" w:rsidRPr="004A3E91">
        <w:rPr>
          <w:rFonts w:cstheme="minorHAnsi"/>
          <w:b/>
          <w:szCs w:val="22"/>
        </w:rPr>
        <w:t xml:space="preserve"> </w:t>
      </w:r>
    </w:p>
    <w:p w14:paraId="4DF775DA" w14:textId="7860E395" w:rsidR="0034387C" w:rsidRPr="00005B11" w:rsidRDefault="0034387C" w:rsidP="004A3E91">
      <w:pPr>
        <w:pStyle w:val="Listanumerowana"/>
        <w:numPr>
          <w:ilvl w:val="0"/>
          <w:numId w:val="2"/>
        </w:numPr>
        <w:ind w:left="426"/>
        <w:rPr>
          <w:rFonts w:cstheme="minorHAnsi"/>
          <w:b/>
          <w:szCs w:val="22"/>
        </w:rPr>
      </w:pPr>
      <w:r w:rsidRPr="00005B11">
        <w:rPr>
          <w:rFonts w:cstheme="minorHAnsi"/>
          <w:b/>
          <w:szCs w:val="22"/>
        </w:rPr>
        <w:t>Opis wymagań dotyczących zapewnienia dostępności osobom ze szczególnymi potrzebami</w:t>
      </w:r>
      <w:r w:rsidR="00A15E52" w:rsidRPr="00005B11">
        <w:rPr>
          <w:rFonts w:cstheme="minorHAnsi"/>
          <w:b/>
          <w:szCs w:val="22"/>
        </w:rPr>
        <w:t>:</w:t>
      </w:r>
    </w:p>
    <w:p w14:paraId="2A7CD8DC" w14:textId="77777777" w:rsidR="00920408" w:rsidRPr="00920408" w:rsidRDefault="00920408" w:rsidP="00B76268">
      <w:pPr>
        <w:pStyle w:val="Akapitzlist"/>
        <w:numPr>
          <w:ilvl w:val="0"/>
          <w:numId w:val="34"/>
        </w:numPr>
        <w:spacing w:after="120"/>
        <w:ind w:left="851"/>
        <w:rPr>
          <w:rFonts w:cs="Calibri"/>
        </w:rPr>
      </w:pPr>
      <w:r w:rsidRPr="00920408">
        <w:rPr>
          <w:rFonts w:cs="Calibri"/>
        </w:rPr>
        <w:t xml:space="preserve">Wszystkie działania w ramach wskazanego zadania publicznego powinny być zaprojektowane i realizowane przez Oferenta w taki sposób, aby nie wykluczały z uczestnictwa w nim osób ze specjalnymi potrzebami. </w:t>
      </w:r>
    </w:p>
    <w:p w14:paraId="129838E8" w14:textId="3345A3AD" w:rsidR="00920408" w:rsidRPr="00920408" w:rsidRDefault="00920408" w:rsidP="00B76268">
      <w:pPr>
        <w:pStyle w:val="Akapitzlist"/>
        <w:numPr>
          <w:ilvl w:val="0"/>
          <w:numId w:val="34"/>
        </w:numPr>
        <w:spacing w:after="120"/>
        <w:ind w:left="851"/>
        <w:rPr>
          <w:rFonts w:cs="Calibri"/>
        </w:rPr>
      </w:pPr>
      <w:r w:rsidRPr="00920408">
        <w:rPr>
          <w:rFonts w:cs="Calibri"/>
        </w:rPr>
        <w:t>Zapewnianie dostępności przez Oferenta oznacza obowiązek osiągnięcia stanu faktycznego, w którym osoba ze szczególnymi potrzebami jako odbiorca zadania publicznego, może w</w:t>
      </w:r>
      <w:r w:rsidR="00536C3F">
        <w:rPr>
          <w:rFonts w:cs="Calibri"/>
        </w:rPr>
        <w:t> </w:t>
      </w:r>
      <w:r w:rsidRPr="00920408">
        <w:rPr>
          <w:rFonts w:cs="Calibri"/>
        </w:rPr>
        <w:t>nim uczestniczyć na zasadzie równości z innymi osobami.</w:t>
      </w:r>
    </w:p>
    <w:p w14:paraId="74CBCC9B" w14:textId="77777777" w:rsidR="00920408" w:rsidRPr="00920408" w:rsidRDefault="00920408" w:rsidP="00B76268">
      <w:pPr>
        <w:pStyle w:val="Akapitzlist"/>
        <w:numPr>
          <w:ilvl w:val="0"/>
          <w:numId w:val="34"/>
        </w:numPr>
        <w:spacing w:after="120"/>
        <w:ind w:left="851"/>
        <w:rPr>
          <w:rFonts w:cs="Calibri"/>
        </w:rPr>
      </w:pPr>
      <w:r w:rsidRPr="00920408">
        <w:rPr>
          <w:rFonts w:cs="Calibri"/>
        </w:rPr>
        <w:t>Środki finansowe w ramach realizacji zadania publicznego mogą być przeznaczone na pokrycie wydatków związanych z zapewnianiem dostępności przy realizacji zleconych zadań publicznych – tylko w zakresie realizacji zadania.</w:t>
      </w:r>
    </w:p>
    <w:p w14:paraId="49755C94" w14:textId="5B5ACA4B" w:rsidR="00920408" w:rsidRPr="00920408" w:rsidRDefault="00920408" w:rsidP="00B76268">
      <w:pPr>
        <w:pStyle w:val="Akapitzlist"/>
        <w:numPr>
          <w:ilvl w:val="0"/>
          <w:numId w:val="34"/>
        </w:numPr>
        <w:spacing w:after="120"/>
        <w:ind w:left="851"/>
        <w:rPr>
          <w:rFonts w:cs="Calibri"/>
        </w:rPr>
      </w:pPr>
      <w:r w:rsidRPr="00920408">
        <w:rPr>
          <w:rFonts w:cs="Calibri"/>
          <w:b/>
          <w:bCs/>
        </w:rPr>
        <w:t xml:space="preserve">Informacje o sposobach zapewnienia dostępności osobom ze szczególnymi potrzebami lub przewidywanych formach dostępu alternatywnego powinny zostać wpisane w części III.3 oferty </w:t>
      </w:r>
      <w:r w:rsidRPr="00920408">
        <w:rPr>
          <w:rFonts w:cs="Calibri"/>
          <w:b/>
          <w:bCs/>
          <w:i/>
          <w:iCs/>
        </w:rPr>
        <w:t>Syntetyczny opis zadania</w:t>
      </w:r>
      <w:r w:rsidRPr="00920408">
        <w:rPr>
          <w:rFonts w:cs="Calibri"/>
        </w:rPr>
        <w:t>. Ewentualne bariery w poszczególnych obszarach dostępności i przeszkody w ich usunięciu powinny zostać szczegółowo opisane i</w:t>
      </w:r>
      <w:r w:rsidR="00536C3F">
        <w:rPr>
          <w:rFonts w:cs="Calibri"/>
        </w:rPr>
        <w:t> </w:t>
      </w:r>
      <w:r w:rsidRPr="00920408">
        <w:rPr>
          <w:rFonts w:cs="Calibri"/>
        </w:rPr>
        <w:t>uzasadnione wraz z określoną szczegółowo ścieżką postępowania w przypadku dostępu alternatywnego.</w:t>
      </w:r>
    </w:p>
    <w:p w14:paraId="366D86CA" w14:textId="1EB6891C" w:rsidR="00920408" w:rsidRPr="00920408" w:rsidRDefault="00920408" w:rsidP="00B76268">
      <w:pPr>
        <w:pStyle w:val="Akapitzlist"/>
        <w:numPr>
          <w:ilvl w:val="0"/>
          <w:numId w:val="34"/>
        </w:numPr>
        <w:spacing w:after="120"/>
        <w:ind w:left="851"/>
        <w:rPr>
          <w:rFonts w:cs="Calibri"/>
        </w:rPr>
      </w:pPr>
      <w:r w:rsidRPr="00920408">
        <w:rPr>
          <w:rFonts w:cs="Calibri"/>
        </w:rPr>
        <w:t>Działania związane z zapewnieniem dostępności Oferent zobowiązany jest dobrać do charakteru realizowanego zadania publicznego, tj. Oferent powinien uwzględnić w ofercie (przy opisywaniu sposobu zapewnienia dostępności) te z minimalnych wymagań wskazanych poniżej, w tym z zakresu dostępu alternatywnego, które mają zastosowanie dla</w:t>
      </w:r>
      <w:r w:rsidR="00306533">
        <w:rPr>
          <w:rFonts w:cs="Calibri"/>
        </w:rPr>
        <w:t> </w:t>
      </w:r>
      <w:r w:rsidRPr="00920408">
        <w:rPr>
          <w:rFonts w:cs="Calibri"/>
        </w:rPr>
        <w:t>zadania (nie muszą być uwzględnione wszystkie minimalne wymagania). Dokonując wyboru sposobu zapewniania dostępności osobom ze szczególnymi potrzebami, Oferent powinien przeanalizować trzy zakresy wskazane w ustawie z dnia 19 lipca 2019 r. o zapewnianiu dostępności osobom ze szczególnymi potrzebami (</w:t>
      </w:r>
      <w:r w:rsidR="00F86560" w:rsidRPr="00F86560">
        <w:rPr>
          <w:rFonts w:cs="Calibri"/>
        </w:rPr>
        <w:t>Dz. U. z 2022 r. poz. 2240</w:t>
      </w:r>
      <w:r w:rsidR="00282E55">
        <w:rPr>
          <w:rFonts w:cs="Calibri"/>
        </w:rPr>
        <w:t>)</w:t>
      </w:r>
      <w:r w:rsidRPr="00920408">
        <w:rPr>
          <w:rFonts w:cs="Calibri"/>
        </w:rPr>
        <w:t xml:space="preserve"> – dalej</w:t>
      </w:r>
      <w:r w:rsidR="00306533">
        <w:rPr>
          <w:rFonts w:cs="Calibri"/>
        </w:rPr>
        <w:t>:</w:t>
      </w:r>
      <w:r w:rsidRPr="00920408">
        <w:rPr>
          <w:rFonts w:cs="Calibri"/>
        </w:rPr>
        <w:t xml:space="preserve"> „ustawa o zapewnieniu dostępności”, tj.:</w:t>
      </w:r>
    </w:p>
    <w:p w14:paraId="22D8B1E0" w14:textId="77777777" w:rsidR="00920408" w:rsidRPr="00920408" w:rsidRDefault="00920408" w:rsidP="00B76268">
      <w:pPr>
        <w:pStyle w:val="Akapitzlist"/>
        <w:numPr>
          <w:ilvl w:val="1"/>
          <w:numId w:val="34"/>
        </w:numPr>
        <w:spacing w:after="120"/>
        <w:ind w:left="1134" w:hanging="283"/>
        <w:rPr>
          <w:rFonts w:cs="Calibri"/>
        </w:rPr>
      </w:pPr>
      <w:r w:rsidRPr="00920408">
        <w:rPr>
          <w:rFonts w:cs="Calibri"/>
        </w:rPr>
        <w:t>w zakresie dostępności architektonicznej należy zapewnić:</w:t>
      </w:r>
    </w:p>
    <w:p w14:paraId="6E2CA495" w14:textId="77777777" w:rsidR="00920408" w:rsidRPr="00920408" w:rsidRDefault="00920408" w:rsidP="00B76268">
      <w:pPr>
        <w:pStyle w:val="Akapitzlist"/>
        <w:numPr>
          <w:ilvl w:val="2"/>
          <w:numId w:val="64"/>
        </w:numPr>
        <w:spacing w:after="120"/>
        <w:ind w:left="1560"/>
        <w:rPr>
          <w:rFonts w:cs="Calibri"/>
        </w:rPr>
      </w:pPr>
      <w:r w:rsidRPr="00920408">
        <w:rPr>
          <w:rFonts w:cs="Calibri"/>
        </w:rPr>
        <w:t>wolne od barier poziomych i pionowych przestrzenie komunikacyjne budynków, w których realizowane jest zadanie publiczne,</w:t>
      </w:r>
    </w:p>
    <w:p w14:paraId="41B2C989" w14:textId="77777777" w:rsidR="00920408" w:rsidRPr="00920408" w:rsidRDefault="00920408" w:rsidP="00B76268">
      <w:pPr>
        <w:pStyle w:val="Akapitzlist"/>
        <w:numPr>
          <w:ilvl w:val="2"/>
          <w:numId w:val="64"/>
        </w:numPr>
        <w:spacing w:after="120"/>
        <w:ind w:left="1560"/>
        <w:rPr>
          <w:rFonts w:cs="Calibri"/>
        </w:rPr>
      </w:pPr>
      <w:r w:rsidRPr="00920408">
        <w:rPr>
          <w:rFonts w:cs="Calibri"/>
        </w:rPr>
        <w:t xml:space="preserve">instalację urządzeń lub zastosowanie środków technicznych i rozwiązań architektonicznych w budynku, które umożliwiają dostęp do pomieszczeń, </w:t>
      </w:r>
      <w:r w:rsidRPr="00920408">
        <w:rPr>
          <w:rFonts w:cs="Calibri"/>
        </w:rPr>
        <w:lastRenderedPageBreak/>
        <w:t>w których realizowane jest zadanie publiczne z wyłączeniem pomieszczeń technicznych,</w:t>
      </w:r>
    </w:p>
    <w:p w14:paraId="02EA6BB5" w14:textId="77777777" w:rsidR="00920408" w:rsidRPr="00920408" w:rsidRDefault="00920408" w:rsidP="00B76268">
      <w:pPr>
        <w:pStyle w:val="Akapitzlist"/>
        <w:numPr>
          <w:ilvl w:val="2"/>
          <w:numId w:val="64"/>
        </w:numPr>
        <w:spacing w:after="120"/>
        <w:ind w:left="1560"/>
        <w:rPr>
          <w:rFonts w:cs="Calibri"/>
        </w:rPr>
      </w:pPr>
      <w:r w:rsidRPr="00920408">
        <w:rPr>
          <w:rFonts w:cs="Calibri"/>
        </w:rPr>
        <w:t>informację o rozkładzie pomieszczeń w budynku, w którym jest realizowane zadanie publiczne, co najmniej w sposób wizualny i dotykowy lub głosowy,</w:t>
      </w:r>
    </w:p>
    <w:p w14:paraId="7632B78C" w14:textId="77777777" w:rsidR="00920408" w:rsidRPr="00920408" w:rsidRDefault="00920408" w:rsidP="00B76268">
      <w:pPr>
        <w:pStyle w:val="Akapitzlist"/>
        <w:numPr>
          <w:ilvl w:val="2"/>
          <w:numId w:val="64"/>
        </w:numPr>
        <w:spacing w:after="120"/>
        <w:ind w:left="1560"/>
        <w:rPr>
          <w:rFonts w:cs="Calibri"/>
        </w:rPr>
      </w:pPr>
      <w:r w:rsidRPr="00920408">
        <w:rPr>
          <w:rFonts w:cs="Calibri"/>
        </w:rPr>
        <w:t>wstęp do budynku, gdzie realizowane jest zadanie publiczne, osobie korzystającej z psa asystującego,</w:t>
      </w:r>
    </w:p>
    <w:p w14:paraId="12B869EE" w14:textId="77777777" w:rsidR="00920408" w:rsidRPr="00920408" w:rsidRDefault="00920408" w:rsidP="00B76268">
      <w:pPr>
        <w:pStyle w:val="Akapitzlist"/>
        <w:numPr>
          <w:ilvl w:val="2"/>
          <w:numId w:val="64"/>
        </w:numPr>
        <w:spacing w:after="120"/>
        <w:ind w:left="1560"/>
        <w:rPr>
          <w:rFonts w:cs="Calibri"/>
        </w:rPr>
      </w:pPr>
      <w:r w:rsidRPr="00920408">
        <w:rPr>
          <w:rFonts w:cs="Calibri"/>
        </w:rPr>
        <w:t>osobom ze szczególnymi potrzebami możliwość ewakuacji lub uratowania w inny sposób z miejsca, gdzie realizowane jest zadanie publiczne;</w:t>
      </w:r>
    </w:p>
    <w:p w14:paraId="47C48170" w14:textId="77777777" w:rsidR="00920408" w:rsidRPr="00920408" w:rsidRDefault="00920408" w:rsidP="00B76268">
      <w:pPr>
        <w:pStyle w:val="Akapitzlist"/>
        <w:numPr>
          <w:ilvl w:val="1"/>
          <w:numId w:val="34"/>
        </w:numPr>
        <w:spacing w:after="120"/>
        <w:ind w:left="1134" w:hanging="283"/>
        <w:rPr>
          <w:rFonts w:cs="Calibri"/>
        </w:rPr>
      </w:pPr>
      <w:r w:rsidRPr="00920408">
        <w:rPr>
          <w:rFonts w:cs="Calibri"/>
        </w:rPr>
        <w:t>w zakresie dostępności cyfrowej należy zapewnić, aby:</w:t>
      </w:r>
    </w:p>
    <w:p w14:paraId="58A68572" w14:textId="5BB6B00B" w:rsidR="00920408" w:rsidRPr="00920408" w:rsidRDefault="00920408" w:rsidP="00B76268">
      <w:pPr>
        <w:pStyle w:val="Akapitzlist"/>
        <w:numPr>
          <w:ilvl w:val="2"/>
          <w:numId w:val="65"/>
        </w:numPr>
        <w:spacing w:after="120"/>
        <w:ind w:left="1560" w:hanging="360"/>
        <w:rPr>
          <w:rFonts w:cs="Calibri"/>
        </w:rPr>
      </w:pPr>
      <w:r w:rsidRPr="00920408">
        <w:rPr>
          <w:rFonts w:cs="Calibri"/>
        </w:rPr>
        <w:t>strona internetowa lub aplikacja mobilna stworzona na potrzeby realizacji zadania publicznego, a także treści wykorzystywane do realizacji lub promocji tego zadania zamieszczane na istniejącej stronie Oferenta i jego profilach społecznościowych, były dostępne cyfrowo, czyli spełniały zasady funkcjonalności, kompatybilności, postrzegalności i zrozumiałości przez spełnianie wymagań określonych w ustawie z</w:t>
      </w:r>
      <w:r w:rsidR="00536C3F">
        <w:rPr>
          <w:rFonts w:cs="Calibri"/>
        </w:rPr>
        <w:t> </w:t>
      </w:r>
      <w:r w:rsidRPr="00920408">
        <w:rPr>
          <w:rFonts w:cs="Calibri"/>
        </w:rPr>
        <w:t xml:space="preserve">dnia 4 kwietnia 2019 r. o dostępności cyfrowej stron internetowych i aplikacji mobilnych podmiotów publicznych (Dz. U. </w:t>
      </w:r>
      <w:r w:rsidR="00B9635E">
        <w:rPr>
          <w:rFonts w:cs="Calibri"/>
        </w:rPr>
        <w:t xml:space="preserve">z 2023 r. </w:t>
      </w:r>
      <w:r w:rsidRPr="00920408">
        <w:rPr>
          <w:rFonts w:cs="Calibri"/>
        </w:rPr>
        <w:t xml:space="preserve">poz. </w:t>
      </w:r>
      <w:r w:rsidR="00B9635E">
        <w:rPr>
          <w:rFonts w:cs="Calibri"/>
        </w:rPr>
        <w:t>82</w:t>
      </w:r>
      <w:r w:rsidRPr="00920408">
        <w:rPr>
          <w:rFonts w:cs="Calibri"/>
        </w:rPr>
        <w:t>)</w:t>
      </w:r>
      <w:r w:rsidR="00306533">
        <w:rPr>
          <w:rFonts w:cs="Calibri"/>
        </w:rPr>
        <w:t>; o</w:t>
      </w:r>
      <w:r w:rsidRPr="00920408">
        <w:rPr>
          <w:rFonts w:cs="Calibri"/>
        </w:rPr>
        <w:t xml:space="preserve">znacza to, że muszą być one zgodne ze Standardem WCAG 2.1, czyli Web Content Accessibility </w:t>
      </w:r>
      <w:proofErr w:type="spellStart"/>
      <w:r w:rsidRPr="00920408">
        <w:rPr>
          <w:rFonts w:cs="Calibri"/>
        </w:rPr>
        <w:t>Guidelines</w:t>
      </w:r>
      <w:proofErr w:type="spellEnd"/>
      <w:r w:rsidRPr="00920408">
        <w:rPr>
          <w:rFonts w:cs="Calibri"/>
        </w:rPr>
        <w:t>, który zawiera zbiór zasad, jakimi powinni kierować się twórcy stron internetowych, aby przygotowane przez nich strony były maksymalnie dostępne dla osób z różnymi niepełnosprawnościami,</w:t>
      </w:r>
    </w:p>
    <w:p w14:paraId="075A4580" w14:textId="77777777" w:rsidR="00920408" w:rsidRPr="00920408" w:rsidRDefault="00920408" w:rsidP="00B76268">
      <w:pPr>
        <w:pStyle w:val="Akapitzlist"/>
        <w:numPr>
          <w:ilvl w:val="2"/>
          <w:numId w:val="65"/>
        </w:numPr>
        <w:spacing w:after="120"/>
        <w:ind w:left="1560" w:hanging="360"/>
        <w:rPr>
          <w:rFonts w:cs="Calibri"/>
        </w:rPr>
      </w:pPr>
      <w:r w:rsidRPr="00920408">
        <w:rPr>
          <w:rFonts w:cs="Calibri"/>
        </w:rPr>
        <w:t xml:space="preserve">wszystkie treści cyfrowe opracowywane w ramach zadania i publikowane w Internecie, jak np. zdjęcia, pliki graficzne, filmy, plakaty, dokumenty rekrutacyjne, poradniki, </w:t>
      </w:r>
      <w:proofErr w:type="spellStart"/>
      <w:r w:rsidRPr="00920408">
        <w:rPr>
          <w:rFonts w:cs="Calibri"/>
        </w:rPr>
        <w:t>webinary</w:t>
      </w:r>
      <w:proofErr w:type="spellEnd"/>
      <w:r w:rsidRPr="00920408">
        <w:rPr>
          <w:rFonts w:cs="Calibri"/>
        </w:rPr>
        <w:t xml:space="preserve"> itp. były dostępne cyfrowo;</w:t>
      </w:r>
    </w:p>
    <w:p w14:paraId="2D29063C" w14:textId="77777777" w:rsidR="00920408" w:rsidRPr="00920408" w:rsidRDefault="00920408" w:rsidP="00B76268">
      <w:pPr>
        <w:pStyle w:val="Akapitzlist"/>
        <w:numPr>
          <w:ilvl w:val="1"/>
          <w:numId w:val="34"/>
        </w:numPr>
        <w:spacing w:after="120"/>
        <w:ind w:left="1134" w:hanging="283"/>
        <w:rPr>
          <w:rFonts w:cs="Calibri"/>
        </w:rPr>
      </w:pPr>
      <w:r w:rsidRPr="00920408">
        <w:rPr>
          <w:rFonts w:cs="Calibri"/>
        </w:rPr>
        <w:t>w zakresie dostępności informacyjno-komunikacyjnej należy zapewnić:</w:t>
      </w:r>
    </w:p>
    <w:p w14:paraId="19E0F142" w14:textId="0A8C6AAB" w:rsidR="00920408" w:rsidRPr="00920408" w:rsidRDefault="00920408" w:rsidP="00B76268">
      <w:pPr>
        <w:pStyle w:val="Akapitzlist"/>
        <w:numPr>
          <w:ilvl w:val="2"/>
          <w:numId w:val="66"/>
        </w:numPr>
        <w:spacing w:after="120"/>
        <w:ind w:left="1560"/>
        <w:rPr>
          <w:rFonts w:cs="Calibri"/>
        </w:rPr>
      </w:pPr>
      <w:r w:rsidRPr="00920408">
        <w:rPr>
          <w:rFonts w:cs="Calibri"/>
        </w:rPr>
        <w:t>obsługę, w ramach realizacji zadania publicznego, z wykorzystaniem środków wspierających komunikowanie się, o których mowa w art. 3 pkt 5 ustawy z dnia 19 sierpnia 2011 r. o języku migowym i innych środkach komunikowania się (</w:t>
      </w:r>
      <w:r w:rsidR="00120163" w:rsidRPr="00120163">
        <w:rPr>
          <w:rFonts w:cs="Calibri"/>
        </w:rPr>
        <w:t>Dz. U. z 2023 r. poz. 20</w:t>
      </w:r>
      <w:r w:rsidRPr="00920408">
        <w:rPr>
          <w:rFonts w:cs="Calibri"/>
        </w:rPr>
        <w:t>), tj. w szczególności poczty elektronicznej, SMS, MMS, komunikatorów internetowych, strony internetowej lub poprzez wykorzystanie zdalnego dostępu online do usługi tłumacza przez strony internetowe i aplikacje,</w:t>
      </w:r>
    </w:p>
    <w:p w14:paraId="65943310" w14:textId="77777777" w:rsidR="00920408" w:rsidRPr="00920408" w:rsidRDefault="00920408" w:rsidP="00B76268">
      <w:pPr>
        <w:pStyle w:val="Akapitzlist"/>
        <w:numPr>
          <w:ilvl w:val="2"/>
          <w:numId w:val="66"/>
        </w:numPr>
        <w:spacing w:after="120"/>
        <w:ind w:left="1560"/>
        <w:rPr>
          <w:rFonts w:cs="Calibri"/>
        </w:rPr>
      </w:pPr>
      <w:r w:rsidRPr="00920408">
        <w:rPr>
          <w:rFonts w:cs="Calibri"/>
        </w:rPr>
        <w:t>instalację urządzeń lub innych środków technicznych do obsługi osób słabosłyszących w ramach zadania publicznego, w szczególności pętli indukcyjnej, systemu FM lub urządzeń opartych o inne technologie, których celem jest wspomaganie słyszenia,</w:t>
      </w:r>
    </w:p>
    <w:p w14:paraId="0177CE99" w14:textId="77777777" w:rsidR="00920408" w:rsidRPr="00920408" w:rsidRDefault="00920408" w:rsidP="00B76268">
      <w:pPr>
        <w:pStyle w:val="Akapitzlist"/>
        <w:numPr>
          <w:ilvl w:val="2"/>
          <w:numId w:val="66"/>
        </w:numPr>
        <w:spacing w:after="120"/>
        <w:ind w:left="1560"/>
        <w:rPr>
          <w:rFonts w:cs="Calibri"/>
        </w:rPr>
      </w:pPr>
      <w:r w:rsidRPr="00920408">
        <w:rPr>
          <w:rFonts w:cs="Calibri"/>
        </w:rPr>
        <w:t>podanie na stronie internetowej podmiotu informacji o realizacji zadania publicznego w postaci elektronicznego pliku zawierającego tekst odczytywalny maszynowo, nagrania treści w polskim języku migowym, informacji w tekście łatwym do czytania i rozumienia,</w:t>
      </w:r>
    </w:p>
    <w:p w14:paraId="6C3D78A1" w14:textId="77777777" w:rsidR="00920408" w:rsidRPr="00920408" w:rsidRDefault="00920408" w:rsidP="00B76268">
      <w:pPr>
        <w:pStyle w:val="Akapitzlist"/>
        <w:numPr>
          <w:ilvl w:val="2"/>
          <w:numId w:val="66"/>
        </w:numPr>
        <w:spacing w:after="120"/>
        <w:ind w:left="1560"/>
        <w:rPr>
          <w:rFonts w:cs="Calibri"/>
        </w:rPr>
      </w:pPr>
      <w:r w:rsidRPr="00920408">
        <w:rPr>
          <w:rFonts w:cs="Calibri"/>
        </w:rPr>
        <w:t>na wniosek osoby ze szczególnymi potrzebami, w ramach realizowanego zadania publicznego, komunikacji z Oferentem w formie określonej w tym wniosku.</w:t>
      </w:r>
    </w:p>
    <w:p w14:paraId="0D49A969" w14:textId="06955541" w:rsidR="00920408" w:rsidRPr="00920408" w:rsidRDefault="00920408" w:rsidP="00B76268">
      <w:pPr>
        <w:pStyle w:val="Akapitzlist"/>
        <w:numPr>
          <w:ilvl w:val="0"/>
          <w:numId w:val="34"/>
        </w:numPr>
        <w:ind w:left="851"/>
        <w:rPr>
          <w:rFonts w:cs="Calibri"/>
        </w:rPr>
      </w:pPr>
      <w:r w:rsidRPr="00920408">
        <w:rPr>
          <w:rFonts w:cs="Calibri"/>
        </w:rPr>
        <w:t>Jeśli ze względów</w:t>
      </w:r>
      <w:r w:rsidR="00306533">
        <w:rPr>
          <w:rFonts w:cs="Calibri"/>
        </w:rPr>
        <w:t>,</w:t>
      </w:r>
      <w:r w:rsidRPr="00920408">
        <w:rPr>
          <w:rFonts w:cs="Calibri"/>
        </w:rPr>
        <w:t xml:space="preserve"> np. technicznych lub prawnych</w:t>
      </w:r>
      <w:r w:rsidR="00306533">
        <w:rPr>
          <w:rFonts w:cs="Calibri"/>
        </w:rPr>
        <w:t>,</w:t>
      </w:r>
      <w:r w:rsidRPr="00920408">
        <w:rPr>
          <w:rFonts w:cs="Calibri"/>
        </w:rPr>
        <w:t xml:space="preserve"> Oferent nie może zapewnić osobie ze szczególnymi potrzebami dostępności architektonicznej lub informacyjno-komunikacyjnej, Oferent musi zapewnić dostęp alternatywny. Zgodnie z art. 7 ust. 2 ustawy o zapewni</w:t>
      </w:r>
      <w:r w:rsidR="00306533">
        <w:rPr>
          <w:rFonts w:cs="Calibri"/>
        </w:rPr>
        <w:t>a</w:t>
      </w:r>
      <w:r w:rsidRPr="00920408">
        <w:rPr>
          <w:rFonts w:cs="Calibri"/>
        </w:rPr>
        <w:t>niu dostępności, dostęp alternatywny polega w szczególności na:</w:t>
      </w:r>
    </w:p>
    <w:p w14:paraId="5DF4D5F8" w14:textId="77777777" w:rsidR="00920408" w:rsidRPr="00920408" w:rsidRDefault="00920408" w:rsidP="00B76268">
      <w:pPr>
        <w:pStyle w:val="Akapitzlist"/>
        <w:numPr>
          <w:ilvl w:val="2"/>
          <w:numId w:val="35"/>
        </w:numPr>
        <w:ind w:left="1134" w:hanging="283"/>
        <w:rPr>
          <w:rFonts w:cs="Calibri"/>
        </w:rPr>
      </w:pPr>
      <w:r w:rsidRPr="00920408">
        <w:rPr>
          <w:rFonts w:cs="Calibri"/>
        </w:rPr>
        <w:t>zapewnieniu osobie ze szczególnymi potrzebami wsparcia innej osoby lub</w:t>
      </w:r>
    </w:p>
    <w:p w14:paraId="14C1671C" w14:textId="77777777" w:rsidR="00920408" w:rsidRPr="00920408" w:rsidRDefault="00920408" w:rsidP="00B76268">
      <w:pPr>
        <w:pStyle w:val="Akapitzlist"/>
        <w:numPr>
          <w:ilvl w:val="2"/>
          <w:numId w:val="35"/>
        </w:numPr>
        <w:spacing w:after="120"/>
        <w:ind w:left="1134" w:hanging="283"/>
        <w:rPr>
          <w:rFonts w:cs="Calibri"/>
        </w:rPr>
      </w:pPr>
      <w:r w:rsidRPr="00920408">
        <w:rPr>
          <w:rFonts w:cs="Calibri"/>
        </w:rPr>
        <w:lastRenderedPageBreak/>
        <w:t>zapewnieniu wsparcia technicznego osobie ze szczególnymi potrzebami, w tym z wykorzystaniem nowoczesnych technologii lub</w:t>
      </w:r>
    </w:p>
    <w:p w14:paraId="5A9D52BF" w14:textId="77777777" w:rsidR="00920408" w:rsidRPr="00920408" w:rsidRDefault="00920408" w:rsidP="00B76268">
      <w:pPr>
        <w:pStyle w:val="Akapitzlist"/>
        <w:numPr>
          <w:ilvl w:val="2"/>
          <w:numId w:val="35"/>
        </w:numPr>
        <w:spacing w:after="120"/>
        <w:ind w:left="1134" w:hanging="283"/>
        <w:rPr>
          <w:rFonts w:cs="Calibri"/>
        </w:rPr>
      </w:pPr>
      <w:r w:rsidRPr="00920408">
        <w:rPr>
          <w:rFonts w:cs="Calibri"/>
        </w:rPr>
        <w:t xml:space="preserve">wprowadzenia takiej organizacji realizacji zadania przez Oferenta, która umożliwi realizację potrzeb osób ze szczególnymi potrzebami, w niezbędnym zakresie dla tych osób. </w:t>
      </w:r>
    </w:p>
    <w:p w14:paraId="607C3E5B" w14:textId="74EC9BE5" w:rsidR="00920408" w:rsidRPr="00920408" w:rsidRDefault="00920408" w:rsidP="004A3E91">
      <w:pPr>
        <w:spacing w:after="120"/>
        <w:ind w:left="851"/>
        <w:rPr>
          <w:rFonts w:ascii="Calibri" w:hAnsi="Calibri" w:cs="Calibri"/>
          <w:sz w:val="22"/>
          <w:szCs w:val="22"/>
        </w:rPr>
      </w:pPr>
      <w:r w:rsidRPr="00920408">
        <w:rPr>
          <w:rFonts w:ascii="Calibri" w:hAnsi="Calibri" w:cs="Calibri"/>
          <w:sz w:val="22"/>
          <w:szCs w:val="22"/>
        </w:rPr>
        <w:t>Zapewnienie dostępu alternatywnego może więc polegać np. na zmianie organizacyjnej (</w:t>
      </w:r>
      <w:r w:rsidR="00306533">
        <w:rPr>
          <w:rFonts w:ascii="Calibri" w:hAnsi="Calibri" w:cs="Calibri"/>
          <w:sz w:val="22"/>
          <w:szCs w:val="22"/>
        </w:rPr>
        <w:t>m.in.</w:t>
      </w:r>
      <w:r w:rsidRPr="00920408">
        <w:rPr>
          <w:rFonts w:ascii="Calibri" w:hAnsi="Calibri" w:cs="Calibri"/>
          <w:sz w:val="22"/>
          <w:szCs w:val="22"/>
        </w:rPr>
        <w:t> przeniesieniu wydarzenia do pomieszczenia na parterze, do którego nie prowadzą schody, lub zapewnianiu osobie ze szczególnymi potrzebami wsparcia innej osoby, np. przetłumaczenie dokumentu, pomoc w komunikacji).</w:t>
      </w:r>
    </w:p>
    <w:p w14:paraId="19710227" w14:textId="47E4DF56" w:rsidR="00920408" w:rsidRPr="00920408" w:rsidRDefault="00920408" w:rsidP="00B76268">
      <w:pPr>
        <w:pStyle w:val="Akapitzlist"/>
        <w:numPr>
          <w:ilvl w:val="0"/>
          <w:numId w:val="34"/>
        </w:numPr>
        <w:spacing w:after="120"/>
        <w:ind w:left="851"/>
        <w:rPr>
          <w:rFonts w:cs="Calibri"/>
        </w:rPr>
      </w:pPr>
      <w:r w:rsidRPr="00920408">
        <w:rPr>
          <w:rFonts w:cs="Calibri"/>
        </w:rPr>
        <w:t>Jeśli Oferent nie ma możliwości zapewnienia osobie ze szczególnymi potrzebami dostępności cyfrowej, musi zapewnić dostęp alternatywny (zgodnie z art. 7 ustawy z dnia 4 kwietnia 2019 r. o dostępności cyfrowej stron internetowych i aplikacji mobilnych podmiotów publicznych). Dostęp alternatywny polega w szczególności na zapewnieniu kontaktu telefonicznego, korespondencyjnego, za pomocą środków komunikacji elektronicznej, o których mowa w art. 2 pkt 5 ustawy z dnia 18 lipca 2002 r. o świadczeniu usług drogą elektroniczną (Dz. U. z 2020 r. poz. 344), lub za pomocą tłumacza języka migowego, lub tłumacza-przewodnika, o którym mowa w art. 10 ust. 1 ustawy z dnia 19 sierpnia 2011 r. o języku migowym i innych środkach komunikowania się, jeżeli Oferent udostępnia taką możliwość.</w:t>
      </w:r>
    </w:p>
    <w:p w14:paraId="29711C5D" w14:textId="41A5D6C0" w:rsidR="0034387C" w:rsidRPr="00005B11" w:rsidRDefault="0034387C" w:rsidP="00920408">
      <w:pPr>
        <w:spacing w:after="120" w:line="276" w:lineRule="auto"/>
        <w:ind w:left="720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</w:p>
    <w:p w14:paraId="670DA865" w14:textId="77777777" w:rsidR="0036691A" w:rsidRPr="0036691A" w:rsidRDefault="0036691A" w:rsidP="0036691A">
      <w:pPr>
        <w:pStyle w:val="Nagwek1"/>
        <w:rPr>
          <w:rFonts w:cstheme="minorHAnsi"/>
          <w:szCs w:val="22"/>
        </w:rPr>
      </w:pPr>
      <w:bookmarkStart w:id="4" w:name="_Hlk92197421"/>
      <w:r w:rsidRPr="0036691A">
        <w:rPr>
          <w:rFonts w:cstheme="minorHAnsi"/>
          <w:szCs w:val="22"/>
        </w:rPr>
        <w:t xml:space="preserve">II. </w:t>
      </w:r>
      <w:bookmarkStart w:id="5" w:name="_Toc502832591"/>
      <w:r w:rsidRPr="0036691A">
        <w:rPr>
          <w:rFonts w:cstheme="minorHAnsi"/>
          <w:szCs w:val="22"/>
        </w:rPr>
        <w:t>Zasady przyznawania dotacji</w:t>
      </w:r>
      <w:bookmarkEnd w:id="5"/>
    </w:p>
    <w:p w14:paraId="12021C96" w14:textId="77777777" w:rsidR="0036691A" w:rsidRPr="003F067E" w:rsidRDefault="0036691A" w:rsidP="00B76268">
      <w:pPr>
        <w:pStyle w:val="Listanumerowana"/>
        <w:numPr>
          <w:ilvl w:val="0"/>
          <w:numId w:val="36"/>
        </w:numPr>
        <w:rPr>
          <w:rFonts w:cstheme="minorHAnsi"/>
          <w:szCs w:val="22"/>
        </w:rPr>
      </w:pPr>
      <w:r w:rsidRPr="003F067E">
        <w:rPr>
          <w:rFonts w:cstheme="minorHAnsi"/>
          <w:szCs w:val="22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760F5D90" w14:textId="77777777" w:rsidR="0036691A" w:rsidRPr="003F067E" w:rsidRDefault="0036691A" w:rsidP="00B76268">
      <w:pPr>
        <w:pStyle w:val="Listanumerowana"/>
        <w:numPr>
          <w:ilvl w:val="0"/>
          <w:numId w:val="36"/>
        </w:numPr>
        <w:rPr>
          <w:rFonts w:cstheme="minorHAnsi"/>
          <w:szCs w:val="22"/>
        </w:rPr>
      </w:pPr>
      <w:r w:rsidRPr="003F067E">
        <w:rPr>
          <w:rFonts w:cstheme="minorHAnsi"/>
          <w:szCs w:val="22"/>
        </w:rPr>
        <w:t>O przyznanie dotacji w ramach otwartego konkursu ofert mogą się ubiegać organizacje pozarządowe i podmioty, o których mowa w art. 3 ust. 3 ustawy z dnia 24 kwietnia 2003 r. o działalności pożytku publicznego i o wolontariacie (zwanych dalej „Oferent”).</w:t>
      </w:r>
    </w:p>
    <w:p w14:paraId="46854A8F" w14:textId="1243E8B5" w:rsidR="0036691A" w:rsidRPr="003F067E" w:rsidRDefault="0036691A" w:rsidP="00B76268">
      <w:pPr>
        <w:pStyle w:val="Listanumerowana"/>
        <w:numPr>
          <w:ilvl w:val="0"/>
          <w:numId w:val="36"/>
        </w:numPr>
        <w:rPr>
          <w:rFonts w:cstheme="minorHAnsi"/>
          <w:szCs w:val="22"/>
          <w:lang w:eastAsia="pl-PL"/>
        </w:rPr>
      </w:pPr>
      <w:r w:rsidRPr="003F067E">
        <w:rPr>
          <w:rFonts w:cstheme="minorHAnsi"/>
          <w:kern w:val="1"/>
          <w:szCs w:val="22"/>
        </w:rPr>
        <w:t>Wnioskowana kwota dotacji nie może przekraczać 90% sumy wszystkich kosztów realizacji zadania.</w:t>
      </w:r>
      <w:bookmarkStart w:id="6" w:name="_Hlk90385076"/>
      <w:r w:rsidRPr="003F067E">
        <w:rPr>
          <w:rFonts w:cstheme="minorHAnsi"/>
          <w:kern w:val="1"/>
          <w:szCs w:val="22"/>
        </w:rPr>
        <w:t xml:space="preserve"> Oferent zobowiązany jest wnieść wkład własny </w:t>
      </w:r>
      <w:r w:rsidRPr="0048233C">
        <w:rPr>
          <w:rFonts w:cstheme="minorHAnsi"/>
          <w:kern w:val="1"/>
          <w:szCs w:val="22"/>
        </w:rPr>
        <w:t>finansowy</w:t>
      </w:r>
      <w:r w:rsidR="0048233C" w:rsidRPr="0048233C">
        <w:t xml:space="preserve"> </w:t>
      </w:r>
      <w:r w:rsidR="0048233C" w:rsidRPr="0048233C">
        <w:rPr>
          <w:szCs w:val="18"/>
        </w:rPr>
        <w:t>lub/i wkład</w:t>
      </w:r>
      <w:r w:rsidR="0048233C" w:rsidRPr="0048233C">
        <w:rPr>
          <w:snapToGrid w:val="0"/>
          <w:szCs w:val="18"/>
        </w:rPr>
        <w:t xml:space="preserve"> własny osobowy lub/i wkład osobowy i rzeczowy</w:t>
      </w:r>
      <w:r w:rsidRPr="0048233C">
        <w:rPr>
          <w:rFonts w:cstheme="minorHAnsi"/>
          <w:szCs w:val="22"/>
          <w:shd w:val="clear" w:color="auto" w:fill="FFFFFF"/>
        </w:rPr>
        <w:t xml:space="preserve"> </w:t>
      </w:r>
      <w:r w:rsidRPr="0048233C">
        <w:rPr>
          <w:rFonts w:cstheme="minorHAnsi"/>
          <w:snapToGrid w:val="0"/>
          <w:szCs w:val="22"/>
        </w:rPr>
        <w:t>w wysokości co najmniej</w:t>
      </w:r>
      <w:r w:rsidRPr="003F067E">
        <w:rPr>
          <w:rFonts w:cstheme="minorHAnsi"/>
          <w:snapToGrid w:val="0"/>
          <w:szCs w:val="22"/>
        </w:rPr>
        <w:t xml:space="preserve"> 10% wszystkich kosztów realizacji zadania. Przy czym wysokość „wkładu własnego finansowego”, wartość „wkładu osobowego” oraz wartość „wkładu rzeczowego” może się zmieniać, o ile nie zmniejszy się wartość tych środków w stosunku do wydatkowanej kwoty dotacji.</w:t>
      </w:r>
    </w:p>
    <w:p w14:paraId="028A2380" w14:textId="6F8AA1E9" w:rsidR="0036691A" w:rsidRPr="003F067E" w:rsidRDefault="0036691A" w:rsidP="00B76268">
      <w:pPr>
        <w:pStyle w:val="Listanumerowana"/>
        <w:numPr>
          <w:ilvl w:val="0"/>
          <w:numId w:val="36"/>
        </w:numPr>
        <w:rPr>
          <w:rFonts w:cstheme="minorHAnsi"/>
          <w:szCs w:val="22"/>
        </w:rPr>
      </w:pPr>
      <w:r w:rsidRPr="003F067E">
        <w:rPr>
          <w:rFonts w:cstheme="minorHAnsi"/>
          <w:szCs w:val="22"/>
        </w:rPr>
        <w:t>W przypadku wniesienia wkładu rzeczowego w realizację zadania jego wycena jest obowiązkowa i należy j</w:t>
      </w:r>
      <w:r w:rsidR="003A21AD">
        <w:rPr>
          <w:rFonts w:cstheme="minorHAnsi"/>
          <w:szCs w:val="22"/>
        </w:rPr>
        <w:t>ą</w:t>
      </w:r>
      <w:r w:rsidRPr="003F067E">
        <w:rPr>
          <w:rFonts w:cstheme="minorHAnsi"/>
          <w:szCs w:val="22"/>
        </w:rPr>
        <w:t xml:space="preserve"> wyka</w:t>
      </w:r>
      <w:r w:rsidR="003A21AD">
        <w:rPr>
          <w:rFonts w:cstheme="minorHAnsi"/>
          <w:szCs w:val="22"/>
        </w:rPr>
        <w:t>zać</w:t>
      </w:r>
      <w:r w:rsidRPr="003F067E">
        <w:rPr>
          <w:rFonts w:cstheme="minorHAnsi"/>
          <w:szCs w:val="22"/>
        </w:rPr>
        <w:t xml:space="preserve"> w ofercie w części V Kalkulacja przewidywanych kosztów realizacji zadania oraz w przewidywanych Źródłach finansowania kosztów realizacji zadania. Wnoszony wkład rzeczowy w realizację zadania opisuje się w ofercie i jest on brany pod uwagę przy ocenie oferty.</w:t>
      </w:r>
    </w:p>
    <w:bookmarkEnd w:id="6"/>
    <w:p w14:paraId="45C4BFA9" w14:textId="77777777" w:rsidR="0036691A" w:rsidRPr="003F067E" w:rsidRDefault="0036691A" w:rsidP="00B76268">
      <w:pPr>
        <w:pStyle w:val="Listanumerowana"/>
        <w:numPr>
          <w:ilvl w:val="0"/>
          <w:numId w:val="36"/>
        </w:numPr>
        <w:rPr>
          <w:rFonts w:cstheme="minorHAnsi"/>
          <w:szCs w:val="22"/>
        </w:rPr>
      </w:pPr>
      <w:r w:rsidRPr="003F067E">
        <w:rPr>
          <w:rFonts w:cstheme="minorHAnsi"/>
          <w:kern w:val="1"/>
          <w:szCs w:val="22"/>
        </w:rPr>
        <w:t>W ramach dotacji będą finansowane wyłącznie koszty bezpośrednio związane z realizacją zadania.</w:t>
      </w:r>
    </w:p>
    <w:p w14:paraId="27F9A282" w14:textId="6ED0261E" w:rsidR="0036691A" w:rsidRPr="003F067E" w:rsidRDefault="0036691A" w:rsidP="00B76268">
      <w:pPr>
        <w:pStyle w:val="Listanumerowana"/>
        <w:numPr>
          <w:ilvl w:val="0"/>
          <w:numId w:val="36"/>
        </w:numPr>
        <w:rPr>
          <w:rFonts w:cstheme="minorHAnsi"/>
          <w:szCs w:val="22"/>
        </w:rPr>
      </w:pPr>
      <w:r w:rsidRPr="003F067E">
        <w:rPr>
          <w:rFonts w:cstheme="minorHAnsi"/>
          <w:kern w:val="1"/>
          <w:szCs w:val="22"/>
        </w:rPr>
        <w:t>Koszty administracyjne związane z realizacją zadania nie mogą w ofercie przekraczać 30% sumy wszystkich kosztów realizacji zadania.</w:t>
      </w:r>
    </w:p>
    <w:p w14:paraId="2EDC23E7" w14:textId="730347AE" w:rsidR="0036691A" w:rsidRPr="003F067E" w:rsidRDefault="0036691A" w:rsidP="00B76268">
      <w:pPr>
        <w:pStyle w:val="Listanumerowana"/>
        <w:numPr>
          <w:ilvl w:val="0"/>
          <w:numId w:val="36"/>
        </w:numPr>
        <w:rPr>
          <w:rFonts w:cstheme="minorHAnsi"/>
          <w:b/>
          <w:bCs/>
          <w:szCs w:val="22"/>
        </w:rPr>
      </w:pPr>
      <w:r w:rsidRPr="003F067E">
        <w:rPr>
          <w:rFonts w:cstheme="minorHAnsi"/>
          <w:b/>
          <w:bCs/>
          <w:iCs/>
          <w:kern w:val="1"/>
          <w:szCs w:val="22"/>
        </w:rPr>
        <w:t xml:space="preserve">Oferent biorący udział w konkursie jest zobowiązany do zapoznania się z dokumentem </w:t>
      </w:r>
      <w:r w:rsidRPr="003F067E">
        <w:rPr>
          <w:rFonts w:cstheme="minorHAnsi"/>
          <w:b/>
          <w:bCs/>
          <w:kern w:val="1"/>
          <w:szCs w:val="22"/>
        </w:rPr>
        <w:t>„Zasady przyznawania i rozliczania dotacji z budżetu Województwa Mazowieckiego przyznawanych organizacjom pozarządowym oraz podmiotom, o których mowa w art. 3 ust. 3 ustawy z dnia 24</w:t>
      </w:r>
      <w:r w:rsidR="0085334F" w:rsidRPr="003F067E">
        <w:rPr>
          <w:rFonts w:cstheme="minorHAnsi"/>
          <w:b/>
          <w:bCs/>
          <w:kern w:val="1"/>
          <w:szCs w:val="22"/>
        </w:rPr>
        <w:t> </w:t>
      </w:r>
      <w:r w:rsidRPr="003F067E">
        <w:rPr>
          <w:rFonts w:cstheme="minorHAnsi"/>
          <w:b/>
          <w:bCs/>
          <w:kern w:val="1"/>
          <w:szCs w:val="22"/>
        </w:rPr>
        <w:t>kwietnia 2003 r. o działalności pożytku publicznego i o wolontariacie</w:t>
      </w:r>
      <w:r w:rsidR="00085763">
        <w:rPr>
          <w:rFonts w:cstheme="minorHAnsi"/>
          <w:b/>
          <w:bCs/>
          <w:kern w:val="1"/>
          <w:szCs w:val="22"/>
        </w:rPr>
        <w:t xml:space="preserve"> </w:t>
      </w:r>
      <w:r w:rsidR="00085763" w:rsidRPr="00085763">
        <w:rPr>
          <w:rFonts w:cstheme="minorHAnsi"/>
          <w:b/>
          <w:bCs/>
          <w:kern w:val="1"/>
          <w:szCs w:val="22"/>
        </w:rPr>
        <w:t>na 2023 rok</w:t>
      </w:r>
      <w:r w:rsidRPr="003F067E">
        <w:rPr>
          <w:rFonts w:cstheme="minorHAnsi"/>
          <w:b/>
          <w:bCs/>
          <w:kern w:val="1"/>
          <w:szCs w:val="22"/>
        </w:rPr>
        <w:t xml:space="preserve">”, </w:t>
      </w:r>
      <w:r w:rsidRPr="003F067E">
        <w:rPr>
          <w:rFonts w:cstheme="minorHAnsi"/>
          <w:b/>
          <w:bCs/>
          <w:kern w:val="2"/>
          <w:szCs w:val="22"/>
        </w:rPr>
        <w:t>opublikowanym na</w:t>
      </w:r>
      <w:r w:rsidR="0085334F" w:rsidRPr="003F067E">
        <w:rPr>
          <w:rFonts w:cstheme="minorHAnsi"/>
          <w:b/>
          <w:bCs/>
          <w:kern w:val="2"/>
          <w:szCs w:val="22"/>
        </w:rPr>
        <w:t> </w:t>
      </w:r>
      <w:r w:rsidRPr="003F067E">
        <w:rPr>
          <w:rFonts w:cstheme="minorHAnsi"/>
          <w:b/>
          <w:bCs/>
          <w:kern w:val="2"/>
          <w:szCs w:val="22"/>
        </w:rPr>
        <w:t xml:space="preserve">stronie internetowej </w:t>
      </w:r>
      <w:hyperlink r:id="rId8" w:history="1">
        <w:r w:rsidR="0085334F" w:rsidRPr="003F067E">
          <w:rPr>
            <w:rStyle w:val="Hipercze"/>
            <w:rFonts w:asciiTheme="minorHAnsi" w:hAnsiTheme="minorHAnsi" w:cstheme="minorHAnsi"/>
            <w:b/>
            <w:bCs/>
            <w:kern w:val="2"/>
            <w:sz w:val="22"/>
            <w:szCs w:val="22"/>
          </w:rPr>
          <w:t>www.dialog.mazovia.pl</w:t>
        </w:r>
      </w:hyperlink>
      <w:r w:rsidR="0085334F" w:rsidRPr="003F067E">
        <w:rPr>
          <w:rFonts w:cstheme="minorHAnsi"/>
          <w:b/>
          <w:bCs/>
          <w:kern w:val="2"/>
          <w:szCs w:val="22"/>
        </w:rPr>
        <w:t xml:space="preserve"> </w:t>
      </w:r>
      <w:r w:rsidRPr="003F067E">
        <w:rPr>
          <w:rFonts w:cstheme="minorHAnsi"/>
          <w:b/>
          <w:bCs/>
          <w:kern w:val="2"/>
          <w:szCs w:val="22"/>
        </w:rPr>
        <w:t>– zakładka „Konkursy Ofert” – „Zasady przyznawania dotacji”.</w:t>
      </w:r>
    </w:p>
    <w:bookmarkEnd w:id="4"/>
    <w:p w14:paraId="4E5A241E" w14:textId="66751EE6" w:rsidR="0036691A" w:rsidRPr="003F067E" w:rsidRDefault="0036691A" w:rsidP="00B76268">
      <w:pPr>
        <w:pStyle w:val="Listanumerowana"/>
        <w:numPr>
          <w:ilvl w:val="0"/>
          <w:numId w:val="36"/>
        </w:numPr>
        <w:rPr>
          <w:rFonts w:cstheme="minorHAnsi"/>
          <w:szCs w:val="22"/>
        </w:rPr>
      </w:pPr>
      <w:r w:rsidRPr="003F067E">
        <w:rPr>
          <w:rFonts w:cstheme="minorHAnsi"/>
          <w:kern w:val="1"/>
          <w:szCs w:val="22"/>
        </w:rPr>
        <w:lastRenderedPageBreak/>
        <w:t>Szczegółowe informacje na temat kosztów możliwych do dofinansowania w ramach dotacji dostępne są w dokumencie, o którym mowa w pkt II.7.</w:t>
      </w:r>
    </w:p>
    <w:p w14:paraId="73286C83" w14:textId="77777777" w:rsidR="0036691A" w:rsidRPr="003F067E" w:rsidRDefault="0036691A" w:rsidP="00B76268">
      <w:pPr>
        <w:pStyle w:val="Listanumerowana"/>
        <w:numPr>
          <w:ilvl w:val="0"/>
          <w:numId w:val="36"/>
        </w:numPr>
        <w:rPr>
          <w:rFonts w:cstheme="minorHAnsi"/>
          <w:kern w:val="1"/>
          <w:szCs w:val="22"/>
        </w:rPr>
      </w:pPr>
      <w:r w:rsidRPr="003F067E">
        <w:rPr>
          <w:rFonts w:cstheme="minorHAnsi"/>
          <w:kern w:val="1"/>
          <w:szCs w:val="22"/>
        </w:rPr>
        <w:t>Złożenie oferty nie jest równoznaczne z przyznaniem dotacji.</w:t>
      </w:r>
    </w:p>
    <w:p w14:paraId="70D7C0B8" w14:textId="03DA78B6" w:rsidR="0036691A" w:rsidRPr="003F067E" w:rsidRDefault="0036691A" w:rsidP="00B76268">
      <w:pPr>
        <w:pStyle w:val="Listanumerowana"/>
        <w:numPr>
          <w:ilvl w:val="0"/>
          <w:numId w:val="36"/>
        </w:numPr>
        <w:rPr>
          <w:rFonts w:cstheme="minorHAnsi"/>
          <w:kern w:val="1"/>
          <w:szCs w:val="22"/>
        </w:rPr>
      </w:pPr>
      <w:r w:rsidRPr="003F067E">
        <w:rPr>
          <w:rFonts w:cstheme="minorHAnsi"/>
          <w:szCs w:val="22"/>
        </w:rPr>
        <w:t xml:space="preserve">W trakcie realizacji zadania dopuszczalne będzie dokonywanie przesunięć pomiędzy poszczególnymi kosztami określonymi w ofercie w zestawieniu kosztów realizacji zadania,  </w:t>
      </w:r>
      <w:r w:rsidRPr="003F067E">
        <w:rPr>
          <w:rFonts w:cstheme="minorHAnsi"/>
          <w:szCs w:val="22"/>
        </w:rPr>
        <w:br/>
        <w:t>z zastrzeżeniem pkt II.6. Dopuszczalne będzie zwiększenie poszczególnego kosztu nie więcej niż  o</w:t>
      </w:r>
      <w:r w:rsidR="00306533">
        <w:rPr>
          <w:rFonts w:cstheme="minorHAnsi"/>
          <w:szCs w:val="22"/>
        </w:rPr>
        <w:t> </w:t>
      </w:r>
      <w:r w:rsidRPr="003F067E">
        <w:rPr>
          <w:rFonts w:cstheme="minorHAnsi"/>
          <w:szCs w:val="22"/>
        </w:rPr>
        <w:t>25% jego wysokości</w:t>
      </w:r>
      <w:r w:rsidR="003A21AD">
        <w:rPr>
          <w:rFonts w:cstheme="minorHAnsi"/>
          <w:szCs w:val="22"/>
        </w:rPr>
        <w:t xml:space="preserve"> w części przyznanej dotacji</w:t>
      </w:r>
      <w:r w:rsidRPr="003F067E">
        <w:rPr>
          <w:rFonts w:cstheme="minorHAnsi"/>
          <w:szCs w:val="22"/>
        </w:rPr>
        <w:t>. Zmiany wykraczające ponad wskazany limit dokonywane mogą być wyłącznie za zgodą Zleceniodawcy po uprzednim aneksowaniu umowy.</w:t>
      </w:r>
    </w:p>
    <w:p w14:paraId="200938AC" w14:textId="7529C32F" w:rsidR="0036691A" w:rsidRPr="00612C91" w:rsidRDefault="0036691A" w:rsidP="0085334F">
      <w:pPr>
        <w:pStyle w:val="Nagwek1"/>
        <w:rPr>
          <w:lang w:val="pl-PL"/>
        </w:rPr>
      </w:pPr>
      <w:bookmarkStart w:id="7" w:name="_Toc502832592"/>
      <w:r w:rsidRPr="00833092">
        <w:t>III. Warunki rozliczenia realizacji zadania</w:t>
      </w:r>
      <w:bookmarkEnd w:id="7"/>
    </w:p>
    <w:p w14:paraId="1CCFF2A2" w14:textId="77777777" w:rsidR="0036691A" w:rsidRPr="003F067E" w:rsidRDefault="0036691A" w:rsidP="00CF4CF9">
      <w:pPr>
        <w:pStyle w:val="Listanumerowana"/>
        <w:numPr>
          <w:ilvl w:val="0"/>
          <w:numId w:val="4"/>
        </w:numPr>
        <w:rPr>
          <w:rFonts w:eastAsia="Calibri"/>
          <w:kern w:val="1"/>
        </w:rPr>
      </w:pPr>
      <w:bookmarkStart w:id="8" w:name="_Hlk89189987"/>
      <w:r w:rsidRPr="003F067E">
        <w:t xml:space="preserve">Akceptacja sprawozdania i rozliczenie dotacji polegać będzie w szczególności na weryfikacji przez </w:t>
      </w:r>
      <w:r w:rsidRPr="003F067E">
        <w:rPr>
          <w:snapToGrid w:val="0"/>
        </w:rPr>
        <w:t>Zleceniodawcę</w:t>
      </w:r>
      <w:r w:rsidRPr="003F067E">
        <w:t xml:space="preserve"> założonych w ofercie rezultatów i działań Oferenta. </w:t>
      </w:r>
    </w:p>
    <w:p w14:paraId="709BE3A6" w14:textId="77777777" w:rsidR="0036691A" w:rsidRPr="003F067E" w:rsidRDefault="0036691A" w:rsidP="00CF4CF9">
      <w:pPr>
        <w:pStyle w:val="Listanumerowana"/>
        <w:numPr>
          <w:ilvl w:val="0"/>
          <w:numId w:val="4"/>
        </w:numPr>
        <w:rPr>
          <w:rFonts w:eastAsia="Calibri"/>
          <w:kern w:val="1"/>
        </w:rPr>
      </w:pPr>
      <w:r w:rsidRPr="003F067E"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27795D5A" w14:textId="1362B2B0" w:rsidR="0036691A" w:rsidRPr="003F067E" w:rsidRDefault="0036691A" w:rsidP="00CF4CF9">
      <w:pPr>
        <w:pStyle w:val="Listanumerowana"/>
        <w:numPr>
          <w:ilvl w:val="0"/>
          <w:numId w:val="4"/>
        </w:numPr>
        <w:rPr>
          <w:rFonts w:eastAsia="Calibri"/>
          <w:kern w:val="1"/>
        </w:rPr>
      </w:pPr>
      <w:r w:rsidRPr="003F067E">
        <w:rPr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</w:t>
      </w:r>
      <w:r w:rsidR="003F067E" w:rsidRPr="003F067E">
        <w:rPr>
          <w:shd w:val="clear" w:color="auto" w:fill="FFFFFF"/>
        </w:rPr>
        <w:t xml:space="preserve"> </w:t>
      </w:r>
      <w:r w:rsidRPr="003F067E">
        <w:rPr>
          <w:shd w:val="clear" w:color="auto" w:fill="FFFFFF"/>
        </w:rPr>
        <w:t>% poziomu założonego w ofercie, Zleceniobiorca, zobowiązany będzie do złożenia na</w:t>
      </w:r>
      <w:r w:rsidR="00306533">
        <w:rPr>
          <w:shd w:val="clear" w:color="auto" w:fill="FFFFFF"/>
        </w:rPr>
        <w:t> </w:t>
      </w:r>
      <w:r w:rsidRPr="003F067E">
        <w:rPr>
          <w:shd w:val="clear" w:color="auto" w:fill="FFFFFF"/>
        </w:rPr>
        <w:t>piśmie stosownych wyjaśnień, uzasadniających nieosiągnięcie planowanych rezultatów zadania.</w:t>
      </w:r>
    </w:p>
    <w:p w14:paraId="75FF1DE2" w14:textId="2452C2D9" w:rsidR="0036691A" w:rsidRPr="003F067E" w:rsidRDefault="0036691A" w:rsidP="00CF4CF9">
      <w:pPr>
        <w:pStyle w:val="Listanumerowana"/>
        <w:numPr>
          <w:ilvl w:val="0"/>
          <w:numId w:val="4"/>
        </w:numPr>
        <w:rPr>
          <w:rFonts w:eastAsia="Calibri"/>
          <w:kern w:val="1"/>
        </w:rPr>
      </w:pPr>
      <w:r w:rsidRPr="003F067E">
        <w:t>Decyzja o rozliczeniu jest uwarunkowana analizą dokumentów, okoliczności czy zdarzeń, które mogły mieć wpływ na niezrealizowanie w pełni zadania. Okoliczności mające wpływ na</w:t>
      </w:r>
      <w:r w:rsidR="00306533">
        <w:t> </w:t>
      </w:r>
      <w:r w:rsidRPr="003F067E">
        <w:t xml:space="preserve">rozliczenie dotacji są brane pod uwagę indywidulanie w każdej sprawie. </w:t>
      </w:r>
      <w:r w:rsidRPr="003F067E">
        <w:rPr>
          <w:rFonts w:eastAsia="Calibri"/>
          <w:kern w:val="1"/>
        </w:rPr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</w:t>
      </w:r>
      <w:r w:rsidR="003F067E" w:rsidRPr="003F067E">
        <w:rPr>
          <w:rFonts w:eastAsia="Calibri"/>
          <w:kern w:val="1"/>
        </w:rPr>
        <w:t> </w:t>
      </w:r>
      <w:r w:rsidRPr="003F067E">
        <w:rPr>
          <w:rFonts w:eastAsia="Calibri"/>
          <w:kern w:val="1"/>
        </w:rPr>
        <w:t>kwietnia 2003 r. o działalności pożytku publicznego i o wolontariacie</w:t>
      </w:r>
      <w:r w:rsidR="00085763">
        <w:rPr>
          <w:rFonts w:eastAsia="Calibri"/>
          <w:kern w:val="1"/>
        </w:rPr>
        <w:t xml:space="preserve"> </w:t>
      </w:r>
      <w:r w:rsidR="00085763" w:rsidRPr="00085763">
        <w:rPr>
          <w:rFonts w:eastAsia="Calibri"/>
          <w:kern w:val="1"/>
        </w:rPr>
        <w:t>na 2023 rok</w:t>
      </w:r>
      <w:r w:rsidRPr="003F067E">
        <w:rPr>
          <w:rFonts w:eastAsia="Calibri"/>
          <w:kern w:val="1"/>
        </w:rPr>
        <w:t xml:space="preserve">”.  </w:t>
      </w:r>
    </w:p>
    <w:bookmarkEnd w:id="8"/>
    <w:p w14:paraId="572A5F49" w14:textId="77777777" w:rsidR="0036691A" w:rsidRPr="0036691A" w:rsidRDefault="0036691A" w:rsidP="003F067E">
      <w:pPr>
        <w:pStyle w:val="Nagwek1"/>
      </w:pPr>
      <w:r w:rsidRPr="0036691A">
        <w:t>IV. Termin i warunki realizacji zadania</w:t>
      </w:r>
    </w:p>
    <w:p w14:paraId="0F965AD9" w14:textId="77777777" w:rsidR="0036691A" w:rsidRPr="003F067E" w:rsidRDefault="0036691A" w:rsidP="00CF4CF9">
      <w:pPr>
        <w:pStyle w:val="Listanumerowana"/>
        <w:numPr>
          <w:ilvl w:val="0"/>
          <w:numId w:val="5"/>
        </w:numPr>
        <w:rPr>
          <w:rFonts w:eastAsia="Calibri"/>
        </w:rPr>
      </w:pPr>
      <w:r w:rsidRPr="003F067E">
        <w:rPr>
          <w:rFonts w:eastAsia="Calibri"/>
        </w:rPr>
        <w:t>Zadanie musi być realizowane na rzecz mieszkańców Województwa Mazowieckiego.</w:t>
      </w:r>
    </w:p>
    <w:p w14:paraId="1627FCD1" w14:textId="77777777" w:rsidR="0036691A" w:rsidRPr="003F067E" w:rsidRDefault="0036691A" w:rsidP="00CF4CF9">
      <w:pPr>
        <w:pStyle w:val="Listanumerowana"/>
        <w:numPr>
          <w:ilvl w:val="0"/>
          <w:numId w:val="5"/>
        </w:numPr>
        <w:rPr>
          <w:rFonts w:eastAsia="Calibri"/>
        </w:rPr>
      </w:pPr>
      <w:r w:rsidRPr="003F067E">
        <w:rPr>
          <w:rFonts w:eastAsia="Calibri"/>
        </w:rPr>
        <w:t>Terminy oraz warunki realizacji zadania będą każdorazowo określone w umowie.</w:t>
      </w:r>
    </w:p>
    <w:p w14:paraId="171AAA6E" w14:textId="76AC510C" w:rsidR="0036691A" w:rsidRPr="003F067E" w:rsidRDefault="0036691A" w:rsidP="00CF4CF9">
      <w:pPr>
        <w:pStyle w:val="Listanumerowana"/>
        <w:numPr>
          <w:ilvl w:val="0"/>
          <w:numId w:val="5"/>
        </w:numPr>
        <w:rPr>
          <w:rFonts w:eastAsia="Calibri"/>
        </w:rPr>
      </w:pPr>
      <w:r w:rsidRPr="003F067E">
        <w:rPr>
          <w:rFonts w:eastAsia="Calibri"/>
        </w:rPr>
        <w:t>Planowana data rozpoczęcia realizacji zadania nie może być wcześniejsza niż spodziewany termin rozstrzygnięcia konkursu określony w pkt VI.10. Planowana data zakończenia zadania nie</w:t>
      </w:r>
      <w:r w:rsidR="00833092">
        <w:rPr>
          <w:rFonts w:eastAsia="Calibri"/>
        </w:rPr>
        <w:t xml:space="preserve"> może być późniejsza niż 30 listopada 2023</w:t>
      </w:r>
      <w:r w:rsidRPr="003F067E">
        <w:rPr>
          <w:rFonts w:eastAsia="Calibri"/>
        </w:rPr>
        <w:t xml:space="preserve"> r.</w:t>
      </w:r>
    </w:p>
    <w:p w14:paraId="750902E4" w14:textId="77777777" w:rsidR="0036691A" w:rsidRPr="0036691A" w:rsidRDefault="0036691A" w:rsidP="003F067E">
      <w:pPr>
        <w:pStyle w:val="Nagwek1"/>
      </w:pPr>
      <w:r w:rsidRPr="0036691A">
        <w:t>V. Termin i warunki składania ofert</w:t>
      </w:r>
    </w:p>
    <w:p w14:paraId="75C0E939" w14:textId="0FD3171C" w:rsidR="0036691A" w:rsidRPr="00DD4C28" w:rsidRDefault="0036691A" w:rsidP="00CF4CF9">
      <w:pPr>
        <w:pStyle w:val="Listanumerowana"/>
        <w:numPr>
          <w:ilvl w:val="0"/>
          <w:numId w:val="6"/>
        </w:numPr>
        <w:rPr>
          <w:rFonts w:eastAsia="Calibri"/>
          <w:b/>
        </w:rPr>
      </w:pPr>
      <w:r w:rsidRPr="003F067E">
        <w:rPr>
          <w:rFonts w:eastAsia="Calibri"/>
        </w:rPr>
        <w:t xml:space="preserve">Termin składania ofert wyznacza się </w:t>
      </w:r>
      <w:r w:rsidRPr="00DD4C28">
        <w:rPr>
          <w:rFonts w:eastAsia="Calibri"/>
          <w:b/>
        </w:rPr>
        <w:t xml:space="preserve">od </w:t>
      </w:r>
      <w:r w:rsidR="000D6B8C">
        <w:rPr>
          <w:rFonts w:eastAsia="Calibri"/>
          <w:b/>
        </w:rPr>
        <w:t>26</w:t>
      </w:r>
      <w:r w:rsidR="00BE2990" w:rsidRPr="00DD4C28">
        <w:rPr>
          <w:rFonts w:eastAsia="Calibri"/>
          <w:b/>
        </w:rPr>
        <w:t xml:space="preserve"> stycznia</w:t>
      </w:r>
      <w:r w:rsidRPr="00DD4C28">
        <w:rPr>
          <w:rFonts w:eastAsia="Calibri"/>
          <w:b/>
        </w:rPr>
        <w:t xml:space="preserve"> do </w:t>
      </w:r>
      <w:r w:rsidR="000D6B8C">
        <w:rPr>
          <w:rFonts w:eastAsia="Calibri"/>
          <w:b/>
        </w:rPr>
        <w:t>16</w:t>
      </w:r>
      <w:r w:rsidR="00BE2990" w:rsidRPr="00DD4C28">
        <w:rPr>
          <w:rFonts w:eastAsia="Calibri"/>
          <w:b/>
        </w:rPr>
        <w:t xml:space="preserve"> lutego 2023 r</w:t>
      </w:r>
      <w:r w:rsidRPr="00DD4C28">
        <w:rPr>
          <w:rFonts w:eastAsia="Calibri"/>
          <w:b/>
        </w:rPr>
        <w:t>.</w:t>
      </w:r>
    </w:p>
    <w:p w14:paraId="04C02E6A" w14:textId="5F58CA75" w:rsidR="0036691A" w:rsidRPr="003F067E" w:rsidRDefault="0036691A" w:rsidP="00CF4CF9">
      <w:pPr>
        <w:pStyle w:val="Listanumerowana"/>
        <w:numPr>
          <w:ilvl w:val="0"/>
          <w:numId w:val="6"/>
        </w:numPr>
        <w:rPr>
          <w:rFonts w:eastAsia="Calibri"/>
        </w:rPr>
      </w:pPr>
      <w:r w:rsidRPr="003F067E">
        <w:rPr>
          <w:rFonts w:eastAsia="Calibri"/>
        </w:rPr>
        <w:t xml:space="preserve">Oferty należy składać poprzez </w:t>
      </w:r>
      <w:r w:rsidRPr="0036691A">
        <w:t xml:space="preserve">generator ofert konkursowych </w:t>
      </w:r>
      <w:bookmarkStart w:id="9" w:name="_Hlk90370865"/>
      <w:r w:rsidRPr="0036691A">
        <w:t>w serwisie Witkac.pl</w:t>
      </w:r>
      <w:r w:rsidRPr="003F067E">
        <w:rPr>
          <w:rFonts w:eastAsia="Calibri"/>
        </w:rPr>
        <w:t xml:space="preserve">, </w:t>
      </w:r>
      <w:bookmarkEnd w:id="9"/>
      <w:r w:rsidRPr="003F067E">
        <w:rPr>
          <w:rFonts w:eastAsia="Calibri"/>
        </w:rPr>
        <w:t>dostępny na</w:t>
      </w:r>
      <w:r w:rsidR="003F067E">
        <w:rPr>
          <w:rFonts w:eastAsia="Calibri"/>
        </w:rPr>
        <w:t> </w:t>
      </w:r>
      <w:r w:rsidR="00A83214">
        <w:rPr>
          <w:rFonts w:eastAsia="Calibri"/>
        </w:rPr>
        <w:t xml:space="preserve">stronie </w:t>
      </w:r>
      <w:hyperlink r:id="rId9" w:history="1">
        <w:r w:rsidR="003F067E" w:rsidRPr="003F52FE">
          <w:rPr>
            <w:rStyle w:val="Hipercze"/>
            <w:rFonts w:asciiTheme="minorHAnsi" w:eastAsia="Calibri" w:hAnsiTheme="minorHAnsi"/>
            <w:sz w:val="22"/>
            <w:szCs w:val="24"/>
          </w:rPr>
          <w:t>www.konkursyngo.mcps.com.pl</w:t>
        </w:r>
      </w:hyperlink>
      <w:r w:rsidRPr="003F067E">
        <w:rPr>
          <w:rFonts w:eastAsia="Calibri"/>
        </w:rPr>
        <w:t xml:space="preserve">. </w:t>
      </w:r>
    </w:p>
    <w:p w14:paraId="5BC151FA" w14:textId="509FB0BF" w:rsidR="0036691A" w:rsidRPr="003F067E" w:rsidRDefault="0036691A" w:rsidP="00CF4CF9">
      <w:pPr>
        <w:pStyle w:val="Listanumerowana"/>
        <w:numPr>
          <w:ilvl w:val="0"/>
          <w:numId w:val="6"/>
        </w:numPr>
        <w:rPr>
          <w:rFonts w:eastAsia="Calibri"/>
        </w:rPr>
      </w:pPr>
      <w:r w:rsidRPr="003F067E">
        <w:rPr>
          <w:rFonts w:eastAsia="Calibri"/>
        </w:rPr>
        <w:t>Generator ofert konkursowych uniemożliwia edycję lub wycofanie oferty po jej złożeniu.</w:t>
      </w:r>
      <w:r w:rsidR="00536C3F">
        <w:rPr>
          <w:rFonts w:eastAsia="Calibri"/>
        </w:rPr>
        <w:t xml:space="preserve"> </w:t>
      </w:r>
      <w:r w:rsidRPr="003F067E">
        <w:rPr>
          <w:rFonts w:eastAsia="Calibri"/>
        </w:rPr>
        <w:t>W</w:t>
      </w:r>
      <w:r w:rsidR="00536C3F">
        <w:rPr>
          <w:rFonts w:eastAsia="Calibri"/>
        </w:rPr>
        <w:t> </w:t>
      </w:r>
      <w:r w:rsidRPr="003F067E">
        <w:rPr>
          <w:rFonts w:eastAsia="Calibri"/>
        </w:rPr>
        <w:t>przypadku chęci wycofania oferty złożonej w generatorze (przed upływem terminu składania ofert), należy dostarczyć do</w:t>
      </w:r>
      <w:r w:rsidR="004D2BD9">
        <w:rPr>
          <w:rFonts w:eastAsia="Calibri"/>
        </w:rPr>
        <w:t xml:space="preserve"> Mazowieckiego Centrum Polityki Społecznej</w:t>
      </w:r>
      <w:r w:rsidRPr="003F067E">
        <w:rPr>
          <w:rFonts w:eastAsia="Calibri"/>
        </w:rPr>
        <w:t xml:space="preserve"> oświadczenie o wycofaniu oferty.</w:t>
      </w:r>
    </w:p>
    <w:p w14:paraId="328C5E84" w14:textId="6DFFE18E" w:rsidR="00497F75" w:rsidRPr="00F63282" w:rsidRDefault="0036691A" w:rsidP="00CF4CF9">
      <w:pPr>
        <w:pStyle w:val="Listanumerowana"/>
        <w:numPr>
          <w:ilvl w:val="0"/>
          <w:numId w:val="6"/>
        </w:numPr>
        <w:rPr>
          <w:rFonts w:ascii="Calibri" w:eastAsia="Calibri" w:hAnsi="Calibri" w:cs="Calibri"/>
          <w:szCs w:val="22"/>
        </w:rPr>
      </w:pPr>
      <w:r w:rsidRPr="003F067E">
        <w:rPr>
          <w:rFonts w:eastAsia="Calibri"/>
        </w:rPr>
        <w:t>Oferent może zł</w:t>
      </w:r>
      <w:r w:rsidR="00DD38AF">
        <w:rPr>
          <w:rFonts w:eastAsia="Calibri"/>
        </w:rPr>
        <w:t>ożyć nie więcej niż 2</w:t>
      </w:r>
      <w:r w:rsidRPr="003F067E">
        <w:rPr>
          <w:rFonts w:eastAsia="Calibri"/>
        </w:rPr>
        <w:t xml:space="preserve"> oferty w konkursie, o ile każda dotyczy innego zadania </w:t>
      </w:r>
      <w:r w:rsidRPr="00F63282">
        <w:rPr>
          <w:rFonts w:ascii="Calibri" w:eastAsia="Calibri" w:hAnsi="Calibri" w:cs="Calibri"/>
          <w:szCs w:val="22"/>
        </w:rPr>
        <w:t>będącego jego przedmi</w:t>
      </w:r>
      <w:r w:rsidR="00497F75" w:rsidRPr="00F63282">
        <w:rPr>
          <w:rFonts w:ascii="Calibri" w:eastAsia="Calibri" w:hAnsi="Calibri" w:cs="Calibri"/>
          <w:szCs w:val="22"/>
        </w:rPr>
        <w:t>otem.</w:t>
      </w:r>
      <w:r w:rsidRPr="00F63282">
        <w:rPr>
          <w:rFonts w:ascii="Calibri" w:eastAsia="Calibri" w:hAnsi="Calibri" w:cs="Calibri"/>
          <w:szCs w:val="22"/>
        </w:rPr>
        <w:t xml:space="preserve"> </w:t>
      </w:r>
      <w:r w:rsidRPr="00F63282">
        <w:rPr>
          <w:rFonts w:ascii="Calibri" w:eastAsia="Calibri" w:hAnsi="Calibri" w:cs="Calibri"/>
          <w:bCs/>
          <w:szCs w:val="22"/>
        </w:rPr>
        <w:t>Maksymalna kwota dofinansowania dla jednej oferty</w:t>
      </w:r>
      <w:r w:rsidR="006240B0" w:rsidRPr="00F63282">
        <w:rPr>
          <w:rFonts w:ascii="Calibri" w:eastAsia="Calibri" w:hAnsi="Calibri" w:cs="Calibri"/>
          <w:szCs w:val="22"/>
        </w:rPr>
        <w:t xml:space="preserve"> wynosi</w:t>
      </w:r>
      <w:r w:rsidR="00497F75" w:rsidRPr="00F63282">
        <w:rPr>
          <w:rFonts w:ascii="Calibri" w:eastAsia="Calibri" w:hAnsi="Calibri" w:cs="Calibri"/>
          <w:szCs w:val="22"/>
        </w:rPr>
        <w:t>:</w:t>
      </w:r>
    </w:p>
    <w:p w14:paraId="571EA2F5" w14:textId="4A0AD2BF" w:rsidR="00497F75" w:rsidRDefault="00497F75" w:rsidP="00B7626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276"/>
        <w:contextualSpacing w:val="0"/>
        <w:jc w:val="both"/>
        <w:rPr>
          <w:rStyle w:val="BrakA"/>
          <w:rFonts w:cs="Calibri"/>
        </w:rPr>
      </w:pPr>
      <w:r w:rsidRPr="00F63282">
        <w:rPr>
          <w:rStyle w:val="BrakA"/>
          <w:rFonts w:cs="Calibri"/>
        </w:rPr>
        <w:t xml:space="preserve">dla zadania nr 1 – </w:t>
      </w:r>
      <w:r w:rsidR="00906C11">
        <w:rPr>
          <w:rStyle w:val="BrakA"/>
          <w:rFonts w:cs="Calibri"/>
        </w:rPr>
        <w:t>1</w:t>
      </w:r>
      <w:r w:rsidRPr="00F63282">
        <w:rPr>
          <w:rStyle w:val="BrakA"/>
          <w:rFonts w:cs="Calibri"/>
        </w:rPr>
        <w:t>50 000 zł;</w:t>
      </w:r>
    </w:p>
    <w:p w14:paraId="4D5E73FC" w14:textId="6E0EAF53" w:rsidR="00497F75" w:rsidRDefault="00497F75" w:rsidP="00B7626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276"/>
        <w:contextualSpacing w:val="0"/>
        <w:jc w:val="both"/>
        <w:rPr>
          <w:rStyle w:val="BrakA"/>
          <w:rFonts w:cs="Calibri"/>
        </w:rPr>
      </w:pPr>
      <w:r w:rsidRPr="004329AA">
        <w:rPr>
          <w:rStyle w:val="BrakA"/>
          <w:rFonts w:cs="Calibri"/>
        </w:rPr>
        <w:lastRenderedPageBreak/>
        <w:t>dla zadania nr 2 – 250 000 zł;</w:t>
      </w:r>
    </w:p>
    <w:p w14:paraId="2272C9E0" w14:textId="5A6DD51D" w:rsidR="0036691A" w:rsidRPr="004329AA" w:rsidRDefault="00497F75" w:rsidP="00B7626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276"/>
        <w:contextualSpacing w:val="0"/>
        <w:jc w:val="both"/>
        <w:rPr>
          <w:rFonts w:cs="Calibri"/>
        </w:rPr>
      </w:pPr>
      <w:r w:rsidRPr="004329AA">
        <w:rPr>
          <w:rStyle w:val="BrakA"/>
          <w:rFonts w:cs="Calibri"/>
        </w:rPr>
        <w:t>dla zadania nr 3 – 70 000 zł.</w:t>
      </w:r>
    </w:p>
    <w:p w14:paraId="28B758FD" w14:textId="75F00D75" w:rsidR="0036691A" w:rsidRPr="003F067E" w:rsidRDefault="0036691A" w:rsidP="00CF4CF9">
      <w:pPr>
        <w:pStyle w:val="Listanumerowana"/>
        <w:numPr>
          <w:ilvl w:val="0"/>
          <w:numId w:val="6"/>
        </w:numPr>
        <w:rPr>
          <w:rFonts w:eastAsia="Calibri"/>
          <w:b/>
          <w:bCs/>
        </w:rPr>
      </w:pPr>
      <w:r w:rsidRPr="003F067E">
        <w:rPr>
          <w:rFonts w:eastAsia="Calibri"/>
          <w:b/>
          <w:bCs/>
        </w:rPr>
        <w:t>Oferty złożone ponad limity określone w pkt V.4 nie będą rozpatrywane. O kolejności rozpatrywania decyduje data złożenia w generatorze.</w:t>
      </w:r>
    </w:p>
    <w:p w14:paraId="774E069D" w14:textId="2338F913" w:rsidR="003165ED" w:rsidRPr="003165ED" w:rsidRDefault="0036691A" w:rsidP="00CF4CF9">
      <w:pPr>
        <w:pStyle w:val="Listanumerowana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Calibri" w:hAnsi="Calibri" w:cs="Calibri"/>
          <w:szCs w:val="22"/>
          <w:lang w:eastAsia="pl-PL"/>
        </w:rPr>
      </w:pPr>
      <w:r w:rsidRPr="0036691A">
        <w:t>W przypadku, gdy Oferent nie podlega wpisowi w Krajowym Rejestrze Sądowym</w:t>
      </w:r>
      <w:r w:rsidRPr="003165ED">
        <w:rPr>
          <w:bCs/>
        </w:rPr>
        <w:t xml:space="preserve"> obligatoryjnie należy dołączyć do składanej oferty w formie elektronicznej za pośrednictwem </w:t>
      </w:r>
      <w:r w:rsidRPr="0036691A">
        <w:t>generatora ofert konkursowych, kopię aktualnego wyciągu z innego rejestru lub ewidencji, ewentualnie inny dokument potwierdzający status prawny oferenta. Odpis musi być zgodny ze stanem faktycznym i prawnym, niezależnie od tego, kiedy został wydany. Gdy oferta składana jest przez więcej niż jednego Oferenta, każdy z Oferentów zobowiązany jest do</w:t>
      </w:r>
      <w:r w:rsidR="00306533">
        <w:t> </w:t>
      </w:r>
      <w:r w:rsidRPr="0036691A">
        <w:t>załączenia ww. dokumentów.</w:t>
      </w:r>
    </w:p>
    <w:p w14:paraId="7E7908F3" w14:textId="77777777" w:rsidR="0036691A" w:rsidRPr="0036691A" w:rsidRDefault="0036691A" w:rsidP="003F067E">
      <w:pPr>
        <w:pStyle w:val="Nagwek1"/>
      </w:pPr>
      <w:bookmarkStart w:id="10" w:name="_Toc502832593"/>
      <w:r w:rsidRPr="0036691A">
        <w:t>VI.  Terminy i tryb wyboru oferty</w:t>
      </w:r>
      <w:bookmarkEnd w:id="10"/>
    </w:p>
    <w:p w14:paraId="045945D2" w14:textId="438302C4" w:rsidR="0036691A" w:rsidRPr="003F067E" w:rsidRDefault="0036691A" w:rsidP="00B76268">
      <w:pPr>
        <w:pStyle w:val="Listanumerowana"/>
        <w:numPr>
          <w:ilvl w:val="0"/>
          <w:numId w:val="39"/>
        </w:numPr>
        <w:rPr>
          <w:rFonts w:eastAsia="Calibri"/>
        </w:rPr>
      </w:pPr>
      <w:r w:rsidRPr="003F067E">
        <w:rPr>
          <w:rFonts w:eastAsia="Calibri"/>
        </w:rPr>
        <w:t xml:space="preserve">W okresie między </w:t>
      </w:r>
      <w:r w:rsidR="005964A8">
        <w:rPr>
          <w:rFonts w:eastAsia="Calibri"/>
          <w:b/>
        </w:rPr>
        <w:t>21</w:t>
      </w:r>
      <w:r w:rsidRPr="00DD4C28">
        <w:rPr>
          <w:rFonts w:eastAsia="Calibri"/>
          <w:b/>
        </w:rPr>
        <w:t xml:space="preserve"> a </w:t>
      </w:r>
      <w:r w:rsidR="005964A8">
        <w:rPr>
          <w:rFonts w:eastAsia="Calibri"/>
          <w:b/>
        </w:rPr>
        <w:t>24</w:t>
      </w:r>
      <w:r w:rsidR="008E2CCB" w:rsidRPr="00DD4C28">
        <w:rPr>
          <w:rFonts w:eastAsia="Calibri"/>
          <w:b/>
        </w:rPr>
        <w:t xml:space="preserve"> lutego 2023 r.</w:t>
      </w:r>
      <w:r w:rsidRPr="003F067E">
        <w:rPr>
          <w:rFonts w:eastAsia="Calibri"/>
        </w:rPr>
        <w:t xml:space="preserve"> na stronie internetowej </w:t>
      </w:r>
      <w:hyperlink r:id="rId10" w:history="1">
        <w:r w:rsidR="003F067E" w:rsidRPr="003F52FE">
          <w:rPr>
            <w:rStyle w:val="Hipercze"/>
            <w:rFonts w:asciiTheme="minorHAnsi" w:eastAsia="Calibri" w:hAnsiTheme="minorHAnsi"/>
            <w:sz w:val="22"/>
            <w:szCs w:val="24"/>
          </w:rPr>
          <w:t>www.dialog.mazovia.pl</w:t>
        </w:r>
      </w:hyperlink>
      <w:r w:rsidR="003F067E">
        <w:rPr>
          <w:rFonts w:eastAsia="Calibri"/>
        </w:rPr>
        <w:t xml:space="preserve"> </w:t>
      </w:r>
      <w:r w:rsidRPr="003F067E">
        <w:rPr>
          <w:rFonts w:eastAsia="Calibri"/>
        </w:rPr>
        <w:t>– zakładka „Konkursy ofert” oraz w generatorze ofert konkursowych zostaną zamieszczone wyniki oceny formalnej, ze wskazaniem wszystkich ofert złożonych w konkursie,  w tym ofert niespełniających wymogów formalnych wraz z podaniem rodzaju błędu oraz informacja o</w:t>
      </w:r>
      <w:r w:rsidR="003F067E">
        <w:rPr>
          <w:rFonts w:eastAsia="Calibri"/>
        </w:rPr>
        <w:t> </w:t>
      </w:r>
      <w:r w:rsidRPr="003F067E">
        <w:rPr>
          <w:rFonts w:eastAsia="Calibri"/>
        </w:rPr>
        <w:t>możliwości, trybie i terminach składania zastrzeżeń do wyników oceny formalnej.</w:t>
      </w:r>
    </w:p>
    <w:p w14:paraId="6FD8405C" w14:textId="3978FF04" w:rsidR="0036691A" w:rsidRPr="003F067E" w:rsidRDefault="0036691A" w:rsidP="00B76268">
      <w:pPr>
        <w:pStyle w:val="Listanumerowana"/>
        <w:numPr>
          <w:ilvl w:val="0"/>
          <w:numId w:val="39"/>
        </w:numPr>
        <w:rPr>
          <w:rFonts w:eastAsia="Calibri"/>
        </w:rPr>
      </w:pPr>
      <w:r w:rsidRPr="003F067E">
        <w:rPr>
          <w:rFonts w:eastAsia="Calibri"/>
        </w:rPr>
        <w:t>Oferent, którego oferta nie spełnia wymogów formalnych, ma możliwość, w ciągu 7 dni kalendarzowych następujących po dniu opublikowania wyników oceny formalnej ofert, złożenia zastrzeżenia do negatywnego wyniku oceny formalnej</w:t>
      </w:r>
      <w:r w:rsidR="003F067E">
        <w:rPr>
          <w:rFonts w:eastAsia="Calibri"/>
        </w:rPr>
        <w:t>.</w:t>
      </w:r>
    </w:p>
    <w:p w14:paraId="5629F6AB" w14:textId="77777777" w:rsidR="0036691A" w:rsidRPr="003F067E" w:rsidRDefault="0036691A" w:rsidP="00B76268">
      <w:pPr>
        <w:pStyle w:val="Listanumerowana"/>
        <w:numPr>
          <w:ilvl w:val="0"/>
          <w:numId w:val="39"/>
        </w:numPr>
        <w:rPr>
          <w:rFonts w:eastAsia="Calibri"/>
        </w:rPr>
      </w:pPr>
      <w:r w:rsidRPr="003F067E">
        <w:rPr>
          <w:rFonts w:eastAsia="Calibri"/>
        </w:rPr>
        <w:t>Zastrzeżenie do negatywnego wyniku oceny formalnej należy złożyć w jeden z wymienionych niżej sposobów:</w:t>
      </w:r>
    </w:p>
    <w:p w14:paraId="452BBA3E" w14:textId="77777777" w:rsidR="004329AA" w:rsidRPr="00071154" w:rsidRDefault="004329AA" w:rsidP="00B76268">
      <w:pPr>
        <w:pStyle w:val="Listanumerowana"/>
        <w:numPr>
          <w:ilvl w:val="0"/>
          <w:numId w:val="38"/>
        </w:numPr>
        <w:spacing w:before="0" w:after="0" w:line="264" w:lineRule="auto"/>
        <w:ind w:left="1276"/>
        <w:rPr>
          <w:rFonts w:ascii="Calibri" w:eastAsia="Calibri" w:hAnsi="Calibri" w:cs="Calibri"/>
          <w:szCs w:val="22"/>
        </w:rPr>
      </w:pPr>
      <w:r w:rsidRPr="00071154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osobiście w godzinach: 8.00–16.00 w kancelarii Mazowieckiego Centrum Polityki Społecznej, ul. Grzybowska 80/82, 00-844 Warszawa I piętro, pokój nr 125a; </w:t>
      </w:r>
    </w:p>
    <w:p w14:paraId="26B769C0" w14:textId="40BC9970" w:rsidR="004329AA" w:rsidRPr="00071154" w:rsidRDefault="004329AA" w:rsidP="00B76268">
      <w:pPr>
        <w:pStyle w:val="Listanumerowana"/>
        <w:numPr>
          <w:ilvl w:val="0"/>
          <w:numId w:val="38"/>
        </w:numPr>
        <w:spacing w:before="0" w:after="0" w:line="264" w:lineRule="auto"/>
        <w:ind w:left="1276"/>
        <w:rPr>
          <w:rFonts w:ascii="Calibri" w:eastAsia="Calibri" w:hAnsi="Calibri" w:cs="Calibri"/>
          <w:szCs w:val="22"/>
        </w:rPr>
      </w:pPr>
      <w:r w:rsidRPr="00071154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 pośrednictwem poczty lub poczty kurierskiej na adres: 00-844 Warszawa, ul.</w:t>
      </w:r>
      <w:r w:rsidR="0067757D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071154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Grzybowska 80/82 – o zachowaniu terminu złożenia zastrzeżenia </w:t>
      </w:r>
      <w:r w:rsidRPr="00071154">
        <w:rPr>
          <w:rFonts w:ascii="Calibri" w:eastAsia="Arial Unicode MS" w:hAnsi="Calibri" w:cs="Calibri"/>
          <w:color w:val="000000"/>
          <w:szCs w:val="22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decyduje data stempla pocztowego lub data nadania</w:t>
      </w:r>
      <w:r w:rsidRPr="00071154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14:paraId="663EB434" w14:textId="7C922001" w:rsidR="004329AA" w:rsidRPr="00536C3F" w:rsidRDefault="004329AA" w:rsidP="00DD4C28">
      <w:pPr>
        <w:pStyle w:val="Listanumerowana"/>
        <w:numPr>
          <w:ilvl w:val="0"/>
          <w:numId w:val="38"/>
        </w:numPr>
        <w:spacing w:before="0" w:after="0" w:line="264" w:lineRule="auto"/>
        <w:ind w:left="1276"/>
        <w:rPr>
          <w:rFonts w:ascii="Calibri" w:eastAsia="Calibri" w:hAnsi="Calibri" w:cs="Calibri"/>
          <w:szCs w:val="22"/>
        </w:rPr>
      </w:pPr>
      <w:bookmarkStart w:id="11" w:name="_Hlk89256998"/>
      <w:r w:rsidRPr="00071154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za </w:t>
      </w:r>
      <w:r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pośrednictwem platformy</w:t>
      </w:r>
      <w:r w:rsidRPr="00071154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71154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ePUAP</w:t>
      </w:r>
      <w:proofErr w:type="spellEnd"/>
      <w:r w:rsidRPr="00071154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zgodnie z zasadami opisanymi na stronie </w:t>
      </w:r>
      <w:hyperlink r:id="rId11" w:history="1">
        <w:r w:rsidRPr="00766AA9">
          <w:rPr>
            <w:rStyle w:val="Hipercze"/>
            <w:rFonts w:ascii="Calibri" w:eastAsia="Arial Unicode MS" w:hAnsi="Calibri" w:cs="Calibri"/>
            <w:sz w:val="22"/>
            <w:szCs w:val="22"/>
            <w:u w:color="000000"/>
            <w:bdr w:val="nil"/>
            <w:lang w:eastAsia="pl-PL"/>
            <w14:textOutline w14:w="0" w14:cap="flat" w14:cmpd="sng" w14:algn="ctr">
              <w14:noFill/>
              <w14:prstDash w14:val="solid"/>
              <w14:bevel/>
            </w14:textOutline>
          </w:rPr>
          <w:t>https://bip.mcps.com.pl/sposoby-przyjmowania-i-zalatwiania-spraw/zalatwianie-spraw/</w:t>
        </w:r>
      </w:hyperlink>
      <w:r w:rsidRPr="00071154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029525F" w14:textId="0A2B6830" w:rsidR="0036691A" w:rsidRDefault="0036691A" w:rsidP="00B76268">
      <w:pPr>
        <w:pStyle w:val="Listanumerowana"/>
        <w:numPr>
          <w:ilvl w:val="0"/>
          <w:numId w:val="39"/>
        </w:numPr>
        <w:ind w:left="709"/>
        <w:rPr>
          <w:rFonts w:eastAsia="Calibri"/>
        </w:rPr>
      </w:pPr>
      <w:r w:rsidRPr="0036691A">
        <w:rPr>
          <w:rFonts w:eastAsia="Calibri"/>
        </w:rPr>
        <w:t>Zastrzeżenia będą rozpatrzone przez Komisję konkursową opiniującą oferty</w:t>
      </w:r>
      <w:r w:rsidRPr="0036691A">
        <w:rPr>
          <w:rFonts w:eastAsia="Calibri"/>
          <w:bCs/>
        </w:rPr>
        <w:t>.</w:t>
      </w:r>
      <w:r w:rsidRPr="0036691A">
        <w:rPr>
          <w:rFonts w:eastAsia="Calibri"/>
        </w:rPr>
        <w:t xml:space="preserve"> Ostateczna informacja o ofertach odrzuconych na etapie oceny formalnej zostanie opublikowana wraz z</w:t>
      </w:r>
      <w:r w:rsidR="003F067E">
        <w:rPr>
          <w:rFonts w:eastAsia="Calibri"/>
        </w:rPr>
        <w:t> </w:t>
      </w:r>
      <w:r w:rsidRPr="0036691A">
        <w:rPr>
          <w:rFonts w:eastAsia="Calibri"/>
        </w:rPr>
        <w:t>rozstrzygnięciem konkursu. Oferenci, których zastrzeżenia zostaną rozpatrzone negatywnie, po</w:t>
      </w:r>
      <w:r w:rsidR="003F067E">
        <w:rPr>
          <w:rFonts w:eastAsia="Calibri"/>
        </w:rPr>
        <w:t> </w:t>
      </w:r>
      <w:r w:rsidRPr="0036691A">
        <w:rPr>
          <w:rFonts w:eastAsia="Calibri"/>
        </w:rPr>
        <w:t>rozstrzygnięciu konkursu otrzymają informację na piśmie wraz z uzasadnieniem negatywnego rozpatrzenia zastrzeżenia.</w:t>
      </w:r>
    </w:p>
    <w:bookmarkEnd w:id="11"/>
    <w:p w14:paraId="2C49ED8A" w14:textId="6DE49FB5" w:rsidR="0036691A" w:rsidRDefault="0036691A" w:rsidP="00B76268">
      <w:pPr>
        <w:pStyle w:val="Listanumerowana"/>
        <w:numPr>
          <w:ilvl w:val="0"/>
          <w:numId w:val="39"/>
        </w:numPr>
        <w:ind w:left="709"/>
        <w:rPr>
          <w:rFonts w:eastAsia="Calibri"/>
        </w:rPr>
      </w:pPr>
      <w:r w:rsidRPr="00C855AC">
        <w:rPr>
          <w:rFonts w:eastAsia="Calibri"/>
        </w:rPr>
        <w:t>Zaopiniowania ofert pod względem merytorycznym dokona Komisja konkursowa opiniująca oferty powołana przez Zarząd Województwa Mazowieckiego. Komisja konkursowa opiniująca oferty będzie kierowała się kryteriami podanymi w pkt VII.2 ogłoszenia.</w:t>
      </w:r>
    </w:p>
    <w:p w14:paraId="2B2A979B" w14:textId="43D2E5DA" w:rsidR="0036691A" w:rsidRDefault="0036691A" w:rsidP="00B76268">
      <w:pPr>
        <w:pStyle w:val="Listanumerowana"/>
        <w:numPr>
          <w:ilvl w:val="0"/>
          <w:numId w:val="39"/>
        </w:numPr>
        <w:ind w:left="709"/>
        <w:rPr>
          <w:rFonts w:eastAsia="Calibri"/>
        </w:rPr>
      </w:pPr>
      <w:r w:rsidRPr="00C855AC">
        <w:rPr>
          <w:rFonts w:eastAsia="Calibri"/>
        </w:rPr>
        <w:t>Oferty, które w toku zaopiniowania pod względem meryt</w:t>
      </w:r>
      <w:r w:rsidR="005159CE">
        <w:rPr>
          <w:rFonts w:eastAsia="Calibri"/>
        </w:rPr>
        <w:t>orycznym uzyskają mniej niż 60</w:t>
      </w:r>
      <w:r w:rsidR="005C323D" w:rsidRPr="00C855AC">
        <w:rPr>
          <w:rFonts w:eastAsia="Calibri"/>
        </w:rPr>
        <w:t> </w:t>
      </w:r>
      <w:r w:rsidRPr="00C855AC">
        <w:rPr>
          <w:rFonts w:eastAsia="Calibri"/>
        </w:rPr>
        <w:t xml:space="preserve"> punktów, nie mogą być rekomendowane do uzyskania dotacji.</w:t>
      </w:r>
    </w:p>
    <w:p w14:paraId="1C06F24C" w14:textId="2DD474C1" w:rsidR="0036691A" w:rsidRDefault="0036691A" w:rsidP="00B76268">
      <w:pPr>
        <w:pStyle w:val="Listanumerowana"/>
        <w:numPr>
          <w:ilvl w:val="0"/>
          <w:numId w:val="39"/>
        </w:numPr>
        <w:ind w:left="709"/>
        <w:rPr>
          <w:rFonts w:eastAsia="Calibri"/>
        </w:rPr>
      </w:pPr>
      <w:r w:rsidRPr="001B5347">
        <w:rPr>
          <w:rFonts w:eastAsia="Calibri"/>
        </w:rPr>
        <w:t>Konkurs rozstrzyga Zarząd Województwa Mazowieckiego w form</w:t>
      </w:r>
      <w:r w:rsidR="001B5347">
        <w:rPr>
          <w:rFonts w:eastAsia="Calibri"/>
        </w:rPr>
        <w:t xml:space="preserve">ie uchwały, po zapoznaniu się </w:t>
      </w:r>
      <w:r w:rsidRPr="001B5347">
        <w:rPr>
          <w:rFonts w:eastAsia="Calibri"/>
        </w:rPr>
        <w:t>z rekomendacją Komisji konkursowej.</w:t>
      </w:r>
    </w:p>
    <w:p w14:paraId="518A110B" w14:textId="368749D2" w:rsidR="0036691A" w:rsidRDefault="0036691A" w:rsidP="00B76268">
      <w:pPr>
        <w:pStyle w:val="Listanumerowana"/>
        <w:numPr>
          <w:ilvl w:val="0"/>
          <w:numId w:val="39"/>
        </w:numPr>
        <w:ind w:left="709"/>
        <w:rPr>
          <w:rFonts w:eastAsia="Calibri"/>
        </w:rPr>
      </w:pPr>
      <w:r w:rsidRPr="001B5347">
        <w:rPr>
          <w:rFonts w:eastAsia="Calibri"/>
        </w:rPr>
        <w:t xml:space="preserve">Komisja </w:t>
      </w:r>
      <w:r w:rsidR="005C323D" w:rsidRPr="001B5347">
        <w:rPr>
          <w:rFonts w:eastAsia="Calibri"/>
        </w:rPr>
        <w:t xml:space="preserve">konkursowa </w:t>
      </w:r>
      <w:r w:rsidRPr="001B5347">
        <w:rPr>
          <w:rFonts w:eastAsia="Calibri"/>
        </w:rPr>
        <w:t>kończy działalność po podjęciu przez Zarząd Województwa Mazowieckiego uchwały w sprawie wyboru ofert i przyznania dotacji.</w:t>
      </w:r>
    </w:p>
    <w:p w14:paraId="38BCBF1E" w14:textId="7F515E50" w:rsidR="0036691A" w:rsidRDefault="0036691A" w:rsidP="00B76268">
      <w:pPr>
        <w:pStyle w:val="Listanumerowana"/>
        <w:numPr>
          <w:ilvl w:val="0"/>
          <w:numId w:val="39"/>
        </w:numPr>
        <w:ind w:left="709"/>
        <w:rPr>
          <w:rFonts w:eastAsia="Calibri"/>
        </w:rPr>
      </w:pPr>
      <w:r w:rsidRPr="00D21338">
        <w:rPr>
          <w:rFonts w:eastAsia="Calibri"/>
        </w:rPr>
        <w:lastRenderedPageBreak/>
        <w:t>Ogłoszenie o rozstrzygnięciu konkursu zostanie zamieszczone w Biuletynie Informacji Publicznej, na tablicy ogłoszeń w siedzibie Urzędu Marszałkowskiego Województwa</w:t>
      </w:r>
      <w:r w:rsidRPr="001B5347">
        <w:rPr>
          <w:rFonts w:eastAsia="Calibri"/>
        </w:rPr>
        <w:t xml:space="preserve"> Mazowieckiego w Warszawie oraz w jego delegaturach, na stron</w:t>
      </w:r>
      <w:r w:rsidR="005C323D" w:rsidRPr="001B5347">
        <w:rPr>
          <w:rFonts w:eastAsia="Calibri"/>
        </w:rPr>
        <w:t>ach</w:t>
      </w:r>
      <w:r w:rsidRPr="001B5347">
        <w:rPr>
          <w:rFonts w:eastAsia="Calibri"/>
        </w:rPr>
        <w:t xml:space="preserve"> internetow</w:t>
      </w:r>
      <w:r w:rsidR="005C323D" w:rsidRPr="001B5347">
        <w:rPr>
          <w:rFonts w:eastAsia="Calibri"/>
        </w:rPr>
        <w:t>ych:</w:t>
      </w:r>
      <w:r w:rsidRPr="001B5347">
        <w:rPr>
          <w:rFonts w:eastAsia="Calibri"/>
        </w:rPr>
        <w:t xml:space="preserve"> </w:t>
      </w:r>
      <w:hyperlink r:id="rId12" w:history="1">
        <w:r w:rsidR="005C323D" w:rsidRPr="001B5347">
          <w:rPr>
            <w:rStyle w:val="Hipercze"/>
            <w:rFonts w:asciiTheme="minorHAnsi" w:eastAsia="Calibri" w:hAnsiTheme="minorHAnsi"/>
            <w:sz w:val="22"/>
            <w:szCs w:val="24"/>
          </w:rPr>
          <w:t>www.mazovia.pl</w:t>
        </w:r>
      </w:hyperlink>
      <w:r w:rsidRPr="001B5347">
        <w:rPr>
          <w:rFonts w:eastAsia="Calibri"/>
        </w:rPr>
        <w:t xml:space="preserve">,  </w:t>
      </w:r>
      <w:hyperlink r:id="rId13" w:history="1">
        <w:r w:rsidR="005C323D" w:rsidRPr="001B5347">
          <w:rPr>
            <w:rStyle w:val="Hipercze"/>
            <w:rFonts w:asciiTheme="minorHAnsi" w:eastAsia="Calibri" w:hAnsiTheme="minorHAnsi"/>
            <w:sz w:val="22"/>
            <w:szCs w:val="24"/>
          </w:rPr>
          <w:t>www.dialog.mazovia.pl</w:t>
        </w:r>
      </w:hyperlink>
      <w:r w:rsidR="005C323D" w:rsidRPr="001B5347">
        <w:rPr>
          <w:rFonts w:eastAsia="Calibri"/>
        </w:rPr>
        <w:t xml:space="preserve"> </w:t>
      </w:r>
      <w:r w:rsidRPr="001B5347">
        <w:rPr>
          <w:rFonts w:eastAsia="Calibri"/>
        </w:rPr>
        <w:t>w zakładce „Konkursy ofert”,</w:t>
      </w:r>
      <w:r w:rsidR="005C323D" w:rsidRPr="001B5347">
        <w:rPr>
          <w:rFonts w:eastAsia="Calibri"/>
        </w:rPr>
        <w:t xml:space="preserve"> </w:t>
      </w:r>
      <w:r w:rsidRPr="001B5347">
        <w:rPr>
          <w:rFonts w:eastAsia="Calibri"/>
        </w:rPr>
        <w:t>na tablicy ogłoszeń w</w:t>
      </w:r>
      <w:r w:rsidR="0067757D">
        <w:rPr>
          <w:rFonts w:eastAsia="Calibri"/>
        </w:rPr>
        <w:t> </w:t>
      </w:r>
      <w:r w:rsidRPr="001B5347">
        <w:rPr>
          <w:rFonts w:eastAsia="Calibri"/>
        </w:rPr>
        <w:t xml:space="preserve">siedzibie </w:t>
      </w:r>
      <w:r w:rsidR="0067757D" w:rsidRPr="001B5347">
        <w:rPr>
          <w:rFonts w:eastAsia="Calibri"/>
        </w:rPr>
        <w:t>Mazowieckie</w:t>
      </w:r>
      <w:r w:rsidR="0067757D">
        <w:rPr>
          <w:rFonts w:eastAsia="Calibri"/>
        </w:rPr>
        <w:t>go</w:t>
      </w:r>
      <w:r w:rsidR="0067757D" w:rsidRPr="001B5347">
        <w:rPr>
          <w:rFonts w:eastAsia="Calibri"/>
        </w:rPr>
        <w:t xml:space="preserve"> Centrum Polityki Społecznej </w:t>
      </w:r>
      <w:r w:rsidRPr="001B5347">
        <w:rPr>
          <w:rFonts w:eastAsia="Calibri"/>
        </w:rPr>
        <w:t>i</w:t>
      </w:r>
      <w:r w:rsidR="005C323D" w:rsidRPr="001B5347">
        <w:rPr>
          <w:rFonts w:eastAsia="Calibri"/>
        </w:rPr>
        <w:t> </w:t>
      </w:r>
      <w:r w:rsidRPr="001B5347">
        <w:rPr>
          <w:rFonts w:eastAsia="Calibri"/>
        </w:rPr>
        <w:t>na</w:t>
      </w:r>
      <w:r w:rsidR="005C323D" w:rsidRPr="001B5347">
        <w:rPr>
          <w:rFonts w:eastAsia="Calibri"/>
        </w:rPr>
        <w:t> </w:t>
      </w:r>
      <w:r w:rsidRPr="001B5347">
        <w:rPr>
          <w:rFonts w:eastAsia="Calibri"/>
        </w:rPr>
        <w:t xml:space="preserve">stronie internetowej </w:t>
      </w:r>
      <w:hyperlink r:id="rId14" w:history="1">
        <w:r w:rsidR="005C323D" w:rsidRPr="001B5347">
          <w:rPr>
            <w:rStyle w:val="Hipercze"/>
            <w:rFonts w:asciiTheme="minorHAnsi" w:eastAsia="Calibri" w:hAnsiTheme="minorHAnsi"/>
            <w:sz w:val="22"/>
            <w:szCs w:val="24"/>
          </w:rPr>
          <w:t>www.mcps.com.pl</w:t>
        </w:r>
      </w:hyperlink>
      <w:r w:rsidRPr="001B5347">
        <w:rPr>
          <w:rFonts w:eastAsia="Calibri"/>
        </w:rPr>
        <w:t>. Ponadto Oferenci zostaną powiadomieni pisemnie o</w:t>
      </w:r>
      <w:r w:rsidR="005C323D" w:rsidRPr="001B5347">
        <w:rPr>
          <w:rFonts w:eastAsia="Calibri"/>
        </w:rPr>
        <w:t> </w:t>
      </w:r>
      <w:r w:rsidRPr="001B5347">
        <w:rPr>
          <w:rFonts w:eastAsia="Calibri"/>
        </w:rPr>
        <w:t>przyznaniu dotacji.</w:t>
      </w:r>
    </w:p>
    <w:p w14:paraId="3BFCBFDC" w14:textId="77282405" w:rsidR="0036691A" w:rsidRPr="00D21338" w:rsidRDefault="0036691A" w:rsidP="00B76268">
      <w:pPr>
        <w:pStyle w:val="Listanumerowana"/>
        <w:numPr>
          <w:ilvl w:val="0"/>
          <w:numId w:val="39"/>
        </w:numPr>
        <w:ind w:left="709"/>
        <w:rPr>
          <w:rFonts w:eastAsia="Calibri"/>
        </w:rPr>
      </w:pPr>
      <w:r w:rsidRPr="00D21338">
        <w:rPr>
          <w:rFonts w:eastAsia="Calibri"/>
          <w:bCs/>
        </w:rPr>
        <w:t xml:space="preserve">Przewidywany termin rozstrzygnięcia konkursu </w:t>
      </w:r>
      <w:r w:rsidR="005C323D" w:rsidRPr="00D21338">
        <w:rPr>
          <w:rFonts w:eastAsia="Calibri"/>
          <w:bCs/>
        </w:rPr>
        <w:t>do</w:t>
      </w:r>
      <w:r w:rsidRPr="00D21338">
        <w:rPr>
          <w:rFonts w:eastAsia="Calibri"/>
          <w:bCs/>
        </w:rPr>
        <w:t xml:space="preserve"> </w:t>
      </w:r>
      <w:r w:rsidR="004353FC" w:rsidRPr="00D20A82">
        <w:rPr>
          <w:rFonts w:eastAsia="Calibri"/>
          <w:bCs/>
        </w:rPr>
        <w:t>25 kwietnia 2023 r</w:t>
      </w:r>
      <w:r w:rsidRPr="00D20A82">
        <w:rPr>
          <w:rFonts w:eastAsia="Calibri"/>
          <w:bCs/>
        </w:rPr>
        <w:t>.</w:t>
      </w:r>
    </w:p>
    <w:p w14:paraId="6A592C38" w14:textId="632CEC55" w:rsidR="0036691A" w:rsidRPr="00D21338" w:rsidRDefault="0036691A" w:rsidP="00B76268">
      <w:pPr>
        <w:pStyle w:val="Listanumerowana"/>
        <w:numPr>
          <w:ilvl w:val="0"/>
          <w:numId w:val="39"/>
        </w:numPr>
        <w:ind w:left="709"/>
        <w:rPr>
          <w:rFonts w:eastAsia="Calibri"/>
        </w:rPr>
      </w:pPr>
      <w:r w:rsidRPr="00D21338">
        <w:rPr>
          <w:rFonts w:eastAsia="Calibri"/>
        </w:rPr>
        <w:t xml:space="preserve">W przypadku rezygnacji Oferenta/Oferentów z realizacji zadania i odstąpienia od podpisania umowy, na podstawie zmiany uchwały Zarządu Województwa Mazowieckiego w sprawie rozstrzygnięcia konkursu, możliwe jest przyznanie dotacji </w:t>
      </w:r>
      <w:r w:rsidR="005C323D" w:rsidRPr="00D21338">
        <w:rPr>
          <w:rFonts w:eastAsia="Calibri"/>
        </w:rPr>
        <w:t>O</w:t>
      </w:r>
      <w:r w:rsidRPr="00D21338">
        <w:rPr>
          <w:rFonts w:eastAsia="Calibri"/>
        </w:rPr>
        <w:t>ferentowi/</w:t>
      </w:r>
      <w:r w:rsidR="005C323D" w:rsidRPr="00D21338">
        <w:rPr>
          <w:rFonts w:eastAsia="Calibri"/>
        </w:rPr>
        <w:t>O</w:t>
      </w:r>
      <w:r w:rsidRPr="00D21338">
        <w:rPr>
          <w:rFonts w:eastAsia="Calibri"/>
        </w:rPr>
        <w:t>ferentom, którzy uzyskali na liście rankingowej kolejno najwyższą ocenę/najwyższe oceny.</w:t>
      </w:r>
      <w:bookmarkStart w:id="12" w:name="_Toc502832594"/>
    </w:p>
    <w:p w14:paraId="7A023D40" w14:textId="77777777" w:rsidR="0036691A" w:rsidRPr="0036691A" w:rsidRDefault="0036691A" w:rsidP="005C323D">
      <w:pPr>
        <w:pStyle w:val="Nagwek1"/>
      </w:pPr>
      <w:r w:rsidRPr="0036691A">
        <w:t>VII. Kryteria wyboru ofert</w:t>
      </w:r>
      <w:bookmarkEnd w:id="12"/>
    </w:p>
    <w:p w14:paraId="42F4C972" w14:textId="77777777" w:rsidR="0036691A" w:rsidRPr="0036691A" w:rsidRDefault="0036691A" w:rsidP="00CF4CF9">
      <w:pPr>
        <w:pStyle w:val="Akapitzlist"/>
        <w:numPr>
          <w:ilvl w:val="0"/>
          <w:numId w:val="3"/>
        </w:numPr>
        <w:spacing w:after="240"/>
        <w:ind w:left="357" w:hanging="357"/>
        <w:rPr>
          <w:rFonts w:asciiTheme="minorHAnsi" w:hAnsiTheme="minorHAnsi" w:cstheme="minorHAnsi"/>
        </w:rPr>
      </w:pPr>
      <w:r w:rsidRPr="0036691A">
        <w:rPr>
          <w:rFonts w:asciiTheme="minorHAnsi" w:hAnsiTheme="minorHAnsi" w:cstheme="minorHAnsi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36691A" w:rsidRPr="0036691A" w14:paraId="0AC55DE3" w14:textId="77777777" w:rsidTr="008256C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45E" w14:textId="77777777" w:rsidR="0036691A" w:rsidRPr="0036691A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CEB4" w14:textId="77777777" w:rsidR="0036691A" w:rsidRPr="0036691A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016" w14:textId="77777777" w:rsidR="0036691A" w:rsidRPr="0036691A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Informacja o sposobie postepowania 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br/>
              <w:t>w przypadku niespełnienia kryterium formalnego</w:t>
            </w:r>
          </w:p>
        </w:tc>
      </w:tr>
      <w:tr w:rsidR="0036691A" w:rsidRPr="0036691A" w14:paraId="3749121E" w14:textId="77777777" w:rsidTr="008256C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489" w14:textId="77777777" w:rsidR="0036691A" w:rsidRPr="0036691A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903" w14:textId="66DB4501" w:rsidR="0036691A" w:rsidRPr="0036691A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bCs/>
                <w:sz w:val="22"/>
                <w:szCs w:val="22"/>
              </w:rPr>
              <w:t>Oferent jest organizacją pozarządową lub innym podmiotem, o</w:t>
            </w:r>
            <w:r w:rsidR="005C323D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bCs/>
                <w:sz w:val="22"/>
                <w:szCs w:val="22"/>
              </w:rPr>
              <w:t>którym mowa w art. 3 ust. 3 ustawy z dnia 24 kwietnia 2003 roku o</w:t>
            </w:r>
            <w:r w:rsidR="005C323D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bCs/>
                <w:sz w:val="22"/>
                <w:szCs w:val="22"/>
              </w:rPr>
              <w:t>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91D9" w14:textId="77777777" w:rsidR="0036691A" w:rsidRPr="0036691A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  <w:tr w:rsidR="0036691A" w:rsidRPr="0036691A" w14:paraId="4C3163DA" w14:textId="77777777" w:rsidTr="00EE357B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0A" w14:textId="77777777" w:rsidR="0036691A" w:rsidRPr="0036691A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584" w14:textId="1529E328" w:rsidR="0036691A" w:rsidRPr="0036691A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C766" w14:textId="45A3076A" w:rsidR="0036691A" w:rsidRPr="0036691A" w:rsidRDefault="0036691A" w:rsidP="00AA089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36691A" w:rsidRPr="0036691A" w14:paraId="66D56E35" w14:textId="77777777" w:rsidTr="00EE357B">
        <w:trPr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D32" w14:textId="77777777" w:rsidR="0036691A" w:rsidRPr="0036691A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953" w14:textId="31604618" w:rsidR="0036691A" w:rsidRPr="0036691A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Oferta nie przekracza określonego w ogłoszeniu konkursowym limitu ofert możliwych do złożenia przez jednego Oferenta</w:t>
            </w:r>
            <w:r w:rsidR="003A57D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</w:t>
            </w:r>
            <w:r w:rsidR="003A57DA" w:rsidRPr="00D4560A">
              <w:rPr>
                <w:rFonts w:ascii="Arial" w:eastAsiaTheme="minorHAnsi" w:hAnsi="Arial" w:cs="Arial"/>
                <w:sz w:val="18"/>
                <w:szCs w:val="18"/>
              </w:rPr>
              <w:t>.</w:t>
            </w:r>
            <w:r w:rsidR="003A57DA" w:rsidRPr="00D456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DE8" w14:textId="77777777" w:rsidR="0036691A" w:rsidRPr="0036691A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</w:tbl>
    <w:p w14:paraId="048D3FB2" w14:textId="608AC883" w:rsidR="00EE357B" w:rsidRDefault="00EE357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36691A" w:rsidRPr="0036691A" w14:paraId="3CD6D0AF" w14:textId="77777777" w:rsidTr="008256C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D88C" w14:textId="77777777" w:rsidR="0036691A" w:rsidRPr="00165B5E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65B5E">
              <w:rPr>
                <w:rFonts w:asciiTheme="minorHAnsi" w:eastAsia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EE9" w14:textId="77777777" w:rsidR="0036691A" w:rsidRPr="00165B5E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65B5E">
              <w:rPr>
                <w:rFonts w:asciiTheme="minorHAnsi" w:hAnsiTheme="minorHAnsi" w:cstheme="minorHAnsi"/>
                <w:sz w:val="22"/>
                <w:szCs w:val="22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587F" w14:textId="77777777" w:rsidR="0036691A" w:rsidRPr="0036691A" w:rsidRDefault="0036691A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  <w:tr w:rsidR="005C323D" w:rsidRPr="0036691A" w14:paraId="014692CE" w14:textId="77777777" w:rsidTr="008256C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3B76" w14:textId="3C033631" w:rsidR="005C323D" w:rsidRPr="0036691A" w:rsidRDefault="003A21AD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5</w:t>
            </w:r>
            <w:r w:rsidR="005C323D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C26E" w14:textId="255FA0F0" w:rsidR="005C323D" w:rsidRPr="00B35B60" w:rsidRDefault="00B35B60" w:rsidP="008256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B35B60">
              <w:rPr>
                <w:rFonts w:asciiTheme="minorHAnsi" w:hAnsiTheme="minorHAnsi" w:cstheme="minorHAnsi"/>
                <w:sz w:val="22"/>
                <w:szCs w:val="22"/>
              </w:rPr>
              <w:t>apewnienia dostępności osobom ze szczególnymi potrzebami w zakresie realizowanego zadania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E860" w14:textId="596F2D5E" w:rsidR="005C323D" w:rsidRPr="0036691A" w:rsidRDefault="005C323D" w:rsidP="008256C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</w:tbl>
    <w:p w14:paraId="28C1F457" w14:textId="143B9936" w:rsidR="0036691A" w:rsidRPr="00EE357B" w:rsidRDefault="0036691A" w:rsidP="00CF4CF9">
      <w:pPr>
        <w:pStyle w:val="Akapitzlist"/>
        <w:numPr>
          <w:ilvl w:val="0"/>
          <w:numId w:val="8"/>
        </w:numPr>
        <w:spacing w:after="200"/>
        <w:rPr>
          <w:rFonts w:asciiTheme="minorHAnsi" w:hAnsiTheme="minorHAnsi" w:cstheme="minorHAnsi"/>
        </w:rPr>
      </w:pPr>
      <w:r w:rsidRPr="00EE357B">
        <w:rPr>
          <w:rFonts w:asciiTheme="minorHAnsi" w:hAnsiTheme="minorHAnsi" w:cstheme="minorHAnsi"/>
        </w:rPr>
        <w:t xml:space="preserve">Komisja </w:t>
      </w:r>
      <w:r w:rsidR="00DA31FF" w:rsidRPr="00EE357B">
        <w:rPr>
          <w:rFonts w:asciiTheme="minorHAnsi" w:hAnsiTheme="minorHAnsi" w:cstheme="minorHAnsi"/>
        </w:rPr>
        <w:t xml:space="preserve">konkursowa </w:t>
      </w:r>
      <w:r w:rsidRPr="00EE357B">
        <w:rPr>
          <w:rFonts w:asciiTheme="minorHAnsi" w:hAnsiTheme="minorHAnsi" w:cstheme="minorHAnsi"/>
        </w:rPr>
        <w:t>opiniując merytorycznie oferty uwzględni następujące kryteria:</w:t>
      </w:r>
    </w:p>
    <w:tbl>
      <w:tblPr>
        <w:tblStyle w:val="TableNormal"/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Merytoryczne kryteriów wyboru ofert"/>
        <w:tblDescription w:val="Tabela zawiera opis merytorycznych keryteriów wyboru ofert."/>
      </w:tblPr>
      <w:tblGrid>
        <w:gridCol w:w="562"/>
        <w:gridCol w:w="5631"/>
        <w:gridCol w:w="1526"/>
        <w:gridCol w:w="2204"/>
      </w:tblGrid>
      <w:tr w:rsidR="006153AD" w:rsidRPr="00A05CDB" w14:paraId="37A5578B" w14:textId="77777777" w:rsidTr="00A04DA9">
        <w:trPr>
          <w:trHeight w:val="10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7C94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bookmarkStart w:id="13" w:name="_Hlk90366504"/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AF0D7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>Kryterium oceny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2EFE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>Maksymalna ocena punktowa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5734E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>Przyznana ocena punktowa</w:t>
            </w:r>
          </w:p>
        </w:tc>
      </w:tr>
      <w:tr w:rsidR="006153AD" w:rsidRPr="00A05CDB" w14:paraId="6C8F5EB6" w14:textId="77777777" w:rsidTr="00A04DA9">
        <w:trPr>
          <w:trHeight w:val="4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5206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3AAEA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>Ocena możliwości realizacji zadania publicznego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09AB7" w14:textId="77777777" w:rsidR="006153AD" w:rsidRPr="006153AD" w:rsidRDefault="006153AD" w:rsidP="008256C8">
            <w:pPr>
              <w:jc w:val="center"/>
              <w:rPr>
                <w:rFonts w:ascii="Calibri" w:eastAsia="Arial" w:hAnsi="Calibri" w:cs="Calibri"/>
                <w:b/>
                <w:kern w:val="2"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kern w:val="2"/>
                <w:sz w:val="22"/>
                <w:szCs w:val="22"/>
              </w:rPr>
              <w:t>do 30</w:t>
            </w:r>
            <w:r w:rsidRPr="006153AD">
              <w:rPr>
                <w:rFonts w:ascii="Calibri" w:hAnsi="Calibri" w:cs="Calibri"/>
                <w:b/>
                <w:kern w:val="2"/>
                <w:sz w:val="22"/>
                <w:szCs w:val="22"/>
              </w:rPr>
              <w:br/>
              <w:t>punktów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31CD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153AD" w:rsidRPr="00A05CDB" w14:paraId="03DC7B3A" w14:textId="77777777" w:rsidTr="00A04DA9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52C5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123B6" w14:textId="77777777" w:rsidR="006153AD" w:rsidRPr="006153AD" w:rsidRDefault="006153AD" w:rsidP="00B42E9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3D649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67D7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153AD" w:rsidRPr="00A05CDB" w14:paraId="39895632" w14:textId="77777777" w:rsidTr="00A04DA9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0490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BCD66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Spójność zadania z innymi działaniami organizacji lub lokalnych instytucji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387AA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54C8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153AD" w:rsidRPr="00A05CDB" w14:paraId="64BF4107" w14:textId="77777777" w:rsidTr="00A04DA9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9853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C9207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Opis doboru grupy docelowej i proponowanego sposobu rozwiązywania jej problemów/zaspokajania potrzeb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AE344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A7E8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153AD" w:rsidRPr="00A05CDB" w14:paraId="231330CF" w14:textId="77777777" w:rsidTr="00A04DA9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89E7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D2D06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50B4F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F9E28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153AD" w:rsidRPr="00A05CDB" w14:paraId="4B3F3464" w14:textId="77777777" w:rsidTr="00A04DA9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4B98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4CA42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Adekwatność zaproponowanych działań i ich opisu do zakresu zadania konkursowego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FF6C2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A2D78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153AD" w:rsidRPr="00A05CDB" w14:paraId="658114BA" w14:textId="77777777" w:rsidTr="00A04DA9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AFB7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6D74C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Analiza wystąpienia ryzyka w trakcie realizacji zadania oraz planowany sposób minimalizacji ryzyka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53F3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78D36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153AD" w:rsidRPr="00A05CDB" w14:paraId="3DD22445" w14:textId="77777777" w:rsidTr="00A04DA9">
        <w:trPr>
          <w:trHeight w:val="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01AF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4F71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Ocena proponowanej jakości wykonania zadania  </w:t>
            </w: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br/>
              <w:t>i kwalifikacje osób uczestniczących w realizacji zadania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9D14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sz w:val="22"/>
                <w:szCs w:val="22"/>
              </w:rPr>
              <w:t>do 25</w:t>
            </w:r>
            <w:r w:rsidRPr="006153AD">
              <w:rPr>
                <w:rFonts w:ascii="Calibri" w:hAnsi="Calibri" w:cs="Calibri"/>
                <w:b/>
                <w:sz w:val="22"/>
                <w:szCs w:val="22"/>
              </w:rPr>
              <w:br/>
              <w:t>punktów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125B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4F6B6A80" w14:textId="77777777" w:rsidTr="00A04DA9">
        <w:trPr>
          <w:trHeight w:val="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449B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CA78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Potencjał organizacyjny Oferenta/Oferentów i jego dotychczasowych doświadczeń do zakresu realizacji zadania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4778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9366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3C782815" w14:textId="77777777" w:rsidTr="00A04DA9">
        <w:trPr>
          <w:trHeight w:val="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7E0C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927C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Opis sposobu zarządzania realizacją zadania (w tym czytelność podziału obowiązków)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901D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8620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68A54B57" w14:textId="77777777" w:rsidTr="00A04DA9">
        <w:trPr>
          <w:trHeight w:val="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78C8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719D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Kwalifikacje i doświadczenia personelu proponowanego do realizacji zadania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6F85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3934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57BD2D17" w14:textId="77777777" w:rsidTr="00A04DA9">
        <w:trPr>
          <w:trHeight w:val="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4570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A4B0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R</w:t>
            </w: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ED52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4685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4A29B83A" w14:textId="77777777" w:rsidTr="00A04DA9">
        <w:trPr>
          <w:trHeight w:val="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9DDB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8D82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Harmonogram realizacji zadania – spójny, adekwatny do stopnia trudności i liczby zaplanowanych działań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A1D9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D1C7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2739079A" w14:textId="77777777" w:rsidTr="00A04DA9">
        <w:trPr>
          <w:trHeight w:val="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695B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8B31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Atrakcyjność (różnorodność) i jakość form realizacji zadania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CD69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23AB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4DF6AC64" w14:textId="77777777" w:rsidTr="00A04DA9">
        <w:trPr>
          <w:trHeight w:val="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666D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4860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Jednolitość, realność oraz szczegółowość opisu działań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707B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DDDA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279C71C6" w14:textId="77777777" w:rsidTr="00A04DA9">
        <w:trPr>
          <w:trHeight w:val="5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5B03" w14:textId="77777777" w:rsidR="006153AD" w:rsidRPr="006153AD" w:rsidRDefault="006153AD" w:rsidP="008256C8">
            <w:pPr>
              <w:suppressAutoHyphens w:val="0"/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03E08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>Ocena kalkulacji kosztów realizacji zadania, w tym udział wkładu własnego</w:t>
            </w:r>
            <w:r w:rsidRPr="006153AD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 xml:space="preserve"> finansowego</w:t>
            </w:r>
            <w:r w:rsidRPr="006153AD">
              <w:rPr>
                <w:rFonts w:ascii="Calibri" w:eastAsiaTheme="minorHAnsi" w:hAnsi="Calibri" w:cs="Calibr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>(środków finansowych własnych lub pochodzących z innych źródeł)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89EBC" w14:textId="77777777" w:rsidR="006153AD" w:rsidRPr="006153AD" w:rsidRDefault="006153AD" w:rsidP="008256C8">
            <w:pPr>
              <w:jc w:val="center"/>
              <w:rPr>
                <w:rStyle w:val="Brak"/>
                <w:rFonts w:ascii="Calibri" w:eastAsia="Arial" w:hAnsi="Calibri" w:cs="Calibri"/>
                <w:b/>
                <w:kern w:val="2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b/>
                <w:kern w:val="2"/>
                <w:sz w:val="22"/>
                <w:szCs w:val="22"/>
              </w:rPr>
              <w:t>do 15</w:t>
            </w:r>
          </w:p>
          <w:p w14:paraId="113E665F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b/>
                <w:kern w:val="2"/>
                <w:sz w:val="22"/>
                <w:szCs w:val="22"/>
              </w:rPr>
              <w:t>punktów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9F659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153AD" w:rsidRPr="00A05CDB" w14:paraId="2036D633" w14:textId="77777777" w:rsidTr="00A04DA9">
        <w:trPr>
          <w:trHeight w:val="5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90AC" w14:textId="77777777" w:rsidR="006153AD" w:rsidRPr="006153AD" w:rsidRDefault="006153AD" w:rsidP="008256C8">
            <w:pPr>
              <w:suppressAutoHyphens w:val="0"/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BE4DC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Niezbędność wydatków do realizacji zadania  </w:t>
            </w: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i osiągania jego celów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7A59C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93BC6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153AD" w:rsidRPr="00A05CDB" w14:paraId="7A31E350" w14:textId="77777777" w:rsidTr="00A04DA9">
        <w:trPr>
          <w:trHeight w:val="5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3000" w14:textId="77777777" w:rsidR="006153AD" w:rsidRPr="006153AD" w:rsidRDefault="006153AD" w:rsidP="008256C8">
            <w:pPr>
              <w:suppressAutoHyphens w:val="0"/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26928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Prawidłowość sporządzenia kosztorysu  </w:t>
            </w: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i kwalifikowalności kosztów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918CC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907EC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153AD" w:rsidRPr="00A05CDB" w14:paraId="3517917D" w14:textId="77777777" w:rsidTr="00A04DA9">
        <w:trPr>
          <w:trHeight w:val="5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7A8F" w14:textId="77777777" w:rsidR="006153AD" w:rsidRPr="006153AD" w:rsidRDefault="006153AD" w:rsidP="008256C8">
            <w:pPr>
              <w:suppressAutoHyphens w:val="0"/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C9B96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Zgodność proponowanych stawek jednostkowych ze stawkami rynkowymi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9A8F3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35BDB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153AD" w:rsidRPr="00A05CDB" w14:paraId="1E6FBA85" w14:textId="77777777" w:rsidTr="00A04DA9">
        <w:trPr>
          <w:trHeight w:val="5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3356" w14:textId="77777777" w:rsidR="006153AD" w:rsidRPr="006153AD" w:rsidRDefault="006153AD" w:rsidP="008256C8">
            <w:pPr>
              <w:suppressAutoHyphens w:val="0"/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F5CA8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R</w:t>
            </w: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acjonalność i efektywność zaplanowanych wydatków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280E2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kern w:val="2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72E7F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153AD" w:rsidRPr="00A05CDB" w14:paraId="245C9B31" w14:textId="77777777" w:rsidTr="00A04DA9">
        <w:trPr>
          <w:trHeight w:val="6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47E0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21C1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Ocena wkładu rzeczowego (np. sprzęt, lokal)  </w:t>
            </w: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br/>
              <w:t>i osobowego (świadczenia wolontariuszy i praca społeczna członków)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F0F6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sz w:val="22"/>
                <w:szCs w:val="22"/>
              </w:rPr>
              <w:t>do 10</w:t>
            </w:r>
            <w:r w:rsidRPr="006153AD">
              <w:rPr>
                <w:rFonts w:ascii="Calibri" w:hAnsi="Calibri" w:cs="Calibri"/>
                <w:b/>
                <w:sz w:val="22"/>
                <w:szCs w:val="22"/>
              </w:rPr>
              <w:br/>
              <w:t>punktów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CCFB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4AA9D63B" w14:textId="77777777" w:rsidTr="00A04DA9">
        <w:trPr>
          <w:trHeight w:val="6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70C2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80AA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F0D2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73E4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4438C3E7" w14:textId="77777777" w:rsidTr="00A04DA9">
        <w:trPr>
          <w:trHeight w:val="6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7E8E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07B8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W</w:t>
            </w:r>
            <w:r w:rsidRPr="006153A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kład własny osobowy (świadczenia wolontariuszy lub praca społeczna członków) i sposób jego wykorzystania (wyraźnie należy to wskazać w pkt. IV.2 oferty)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FAAF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C112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399DED2E" w14:textId="77777777" w:rsidTr="00A04DA9">
        <w:trPr>
          <w:trHeight w:val="6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5221" w14:textId="77777777" w:rsidR="006153AD" w:rsidRPr="006153AD" w:rsidRDefault="006153AD" w:rsidP="008256C8">
            <w:pPr>
              <w:jc w:val="center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453" w14:textId="77777777" w:rsidR="006153AD" w:rsidRPr="006153AD" w:rsidRDefault="006153AD" w:rsidP="00EE67BC">
            <w:pPr>
              <w:spacing w:line="276" w:lineRule="auto"/>
              <w:jc w:val="center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Ocena </w:t>
            </w: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warunków zapewnienia dostępności dla osób ze szczególnymi potrzebami - zgodnie  </w:t>
            </w: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z zapisami ustawy o zapewnieniu dostępności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3A47" w14:textId="77777777" w:rsidR="006153AD" w:rsidRPr="006153AD" w:rsidRDefault="006153AD" w:rsidP="008256C8">
            <w:pPr>
              <w:jc w:val="center"/>
              <w:rPr>
                <w:rFonts w:ascii="Calibri" w:eastAsiaTheme="minorHAnsi" w:hAnsi="Calibri" w:cs="Calibri"/>
                <w:b/>
                <w:color w:val="000000" w:themeColor="text1"/>
                <w:kern w:val="2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color w:val="000000" w:themeColor="text1"/>
                <w:kern w:val="2"/>
                <w:sz w:val="22"/>
                <w:szCs w:val="22"/>
              </w:rPr>
              <w:t>do 10</w:t>
            </w:r>
          </w:p>
          <w:p w14:paraId="3DC66EAA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446E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6A37AC8D" w14:textId="77777777" w:rsidTr="00A04DA9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C08B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7A111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53AD">
              <w:rPr>
                <w:rFonts w:ascii="Calibri" w:eastAsiaTheme="minorHAnsi" w:hAnsi="Calibri" w:cs="Calibri"/>
                <w:b/>
                <w:bCs/>
                <w:color w:val="000000" w:themeColor="text1"/>
                <w:sz w:val="22"/>
                <w:szCs w:val="22"/>
              </w:rPr>
              <w:t>Ocena innych kryteriów wynikających ze specyfiki zadania konkursowego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AB35D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b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sz w:val="22"/>
                <w:szCs w:val="22"/>
              </w:rPr>
              <w:t>do 10 punktów dla każdego zadania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FB461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5DA7D7AE" w14:textId="77777777" w:rsidTr="00A04DA9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89B7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>VI.1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73248" w14:textId="77777777" w:rsidR="006153AD" w:rsidRPr="006153AD" w:rsidRDefault="006153AD" w:rsidP="00EE67BC">
            <w:pPr>
              <w:spacing w:line="276" w:lineRule="auto"/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>Dla zadania nr 1</w:t>
            </w: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6153AD">
              <w:rPr>
                <w:rFonts w:ascii="Calibri" w:hAnsi="Calibri" w:cs="Calibri"/>
                <w:bCs/>
                <w:sz w:val="22"/>
                <w:szCs w:val="22"/>
              </w:rPr>
              <w:t>Szczegółowy opis zakresu merytorycznego innych kryteriów wynikających ze specyfiki zadania konkursowego nr 1 znajduje się w zakładce „</w:t>
            </w: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>Rezultaty (informacje specyfikujące zadanie…)</w:t>
            </w:r>
            <w:r w:rsidRPr="006153AD">
              <w:rPr>
                <w:rFonts w:ascii="Calibri" w:hAnsi="Calibri" w:cs="Calibri"/>
                <w:bCs/>
                <w:sz w:val="22"/>
                <w:szCs w:val="22"/>
              </w:rPr>
              <w:t>” ogłoszenia konkursowego.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0D749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b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>Dla zadania nr 1</w:t>
            </w:r>
            <w:r w:rsidRPr="006153AD">
              <w:rPr>
                <w:rStyle w:val="Brak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153AD">
              <w:rPr>
                <w:rStyle w:val="Brak"/>
                <w:rFonts w:ascii="Calibri" w:hAnsi="Calibri" w:cs="Calibri"/>
                <w:b/>
                <w:sz w:val="22"/>
                <w:szCs w:val="22"/>
              </w:rPr>
              <w:br/>
            </w: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r w:rsidRPr="006153AD">
              <w:rPr>
                <w:rStyle w:val="Brak"/>
                <w:rFonts w:ascii="Calibri" w:hAnsi="Calibri" w:cs="Calibri"/>
                <w:b/>
                <w:sz w:val="22"/>
                <w:szCs w:val="22"/>
              </w:rPr>
              <w:t>10 pkt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F145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40755703" w14:textId="77777777" w:rsidTr="00A04DA9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128B" w14:textId="77777777" w:rsidR="006153AD" w:rsidRPr="006153AD" w:rsidRDefault="006153AD" w:rsidP="00B76268">
            <w:pPr>
              <w:pStyle w:val="Akapitzlist"/>
              <w:numPr>
                <w:ilvl w:val="0"/>
                <w:numId w:val="41"/>
              </w:numPr>
              <w:suppressAutoHyphens/>
              <w:contextualSpacing w:val="0"/>
              <w:jc w:val="center"/>
              <w:rPr>
                <w:rStyle w:val="Brak"/>
                <w:rFonts w:cs="Calibri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61A4B" w14:textId="357A617F" w:rsidR="006153AD" w:rsidRPr="006153AD" w:rsidRDefault="006153AD" w:rsidP="00EE67BC">
            <w:pPr>
              <w:pStyle w:val="Bezodstpw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Elementy kampanii informacyjno-edukacyjnej na rzecz oparcia społecznego dla osób dorosłych</w:t>
            </w:r>
            <w:r w:rsidR="001E75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153AD">
              <w:rPr>
                <w:rFonts w:ascii="Calibri" w:hAnsi="Calibri" w:cs="Calibri"/>
                <w:sz w:val="22"/>
                <w:szCs w:val="22"/>
              </w:rPr>
              <w:t>z zaburzeniami psychicznymi (0/2 pkt):</w:t>
            </w:r>
          </w:p>
          <w:p w14:paraId="79DB60C5" w14:textId="77777777" w:rsidR="006153AD" w:rsidRPr="006153AD" w:rsidRDefault="006153AD" w:rsidP="00B76268">
            <w:pPr>
              <w:pStyle w:val="Bezodstpw"/>
              <w:numPr>
                <w:ilvl w:val="0"/>
                <w:numId w:val="42"/>
              </w:numPr>
              <w:spacing w:line="276" w:lineRule="auto"/>
              <w:ind w:left="364" w:hanging="318"/>
              <w:rPr>
                <w:rStyle w:val="BrakA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Style w:val="BrakA"/>
                <w:rFonts w:ascii="Calibri" w:hAnsi="Calibri" w:cs="Calibri"/>
                <w:sz w:val="22"/>
                <w:szCs w:val="22"/>
              </w:rPr>
              <w:t>0 pkt – brak realizacji kampanii społecznej,</w:t>
            </w:r>
          </w:p>
          <w:p w14:paraId="701C683D" w14:textId="77777777" w:rsidR="006153AD" w:rsidRPr="006153AD" w:rsidRDefault="006153AD" w:rsidP="00B76268">
            <w:pPr>
              <w:pStyle w:val="Bezodstpw"/>
              <w:numPr>
                <w:ilvl w:val="0"/>
                <w:numId w:val="42"/>
              </w:numPr>
              <w:spacing w:line="276" w:lineRule="auto"/>
              <w:ind w:left="364" w:hanging="318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Style w:val="BrakA"/>
                <w:rFonts w:ascii="Calibri" w:hAnsi="Calibri" w:cs="Calibri"/>
                <w:sz w:val="22"/>
                <w:szCs w:val="22"/>
              </w:rPr>
              <w:t>2 pkt – szczegółowy opis w ofercie realizacji kampanii społecznej zgodny z wymogami merytorycznymi powyższego kryterium.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7E3F9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8C04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0F633A6C" w14:textId="77777777" w:rsidTr="00A04DA9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D498" w14:textId="77777777" w:rsidR="006153AD" w:rsidRPr="006153AD" w:rsidRDefault="006153AD" w:rsidP="00B76268">
            <w:pPr>
              <w:pStyle w:val="Akapitzlist"/>
              <w:numPr>
                <w:ilvl w:val="0"/>
                <w:numId w:val="41"/>
              </w:numPr>
              <w:suppressAutoHyphens/>
              <w:contextualSpacing w:val="0"/>
              <w:rPr>
                <w:rStyle w:val="Brak"/>
                <w:rFonts w:cs="Calibri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3C881" w14:textId="6C716F1E" w:rsidR="006153AD" w:rsidRPr="006153AD" w:rsidRDefault="006153AD" w:rsidP="00EE67BC">
            <w:pPr>
              <w:pStyle w:val="Bezodstpw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Wydanie i dystrybucja publikacji/poradnika na temat możliwości uzyskania m. in. pomocy psychologicznej, socjalnej, zawodowej, rodzinnej dla osób dorosłych</w:t>
            </w:r>
            <w:r w:rsidR="00CC49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153AD">
              <w:rPr>
                <w:rFonts w:ascii="Calibri" w:hAnsi="Calibri" w:cs="Calibri"/>
                <w:sz w:val="22"/>
                <w:szCs w:val="22"/>
              </w:rPr>
              <w:t>z zaburzeniami psychicznymi i ich rodzin (0/2 pkt):</w:t>
            </w:r>
          </w:p>
          <w:p w14:paraId="70EFA4F2" w14:textId="77777777" w:rsidR="006153AD" w:rsidRPr="006153AD" w:rsidRDefault="006153AD" w:rsidP="00B76268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0 pkt – brak informacji w ofercie na temat wydania i dystrybucji publikacji/poradnika,</w:t>
            </w:r>
          </w:p>
          <w:p w14:paraId="3497DEF0" w14:textId="77777777" w:rsidR="006153AD" w:rsidRPr="006153AD" w:rsidRDefault="006153AD" w:rsidP="00B76268">
            <w:pPr>
              <w:pStyle w:val="Bezodstpw"/>
              <w:numPr>
                <w:ilvl w:val="0"/>
                <w:numId w:val="43"/>
              </w:numPr>
              <w:spacing w:line="276" w:lineRule="auto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2 pkt – szczegółowy opis w ofercie na temat wydania i dystrybucji publikacji/poradnika zgodnie z założeniami merytorycznymi powyższego kryterium.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05CF4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C638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48DF1287" w14:textId="77777777" w:rsidTr="00A04DA9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067A" w14:textId="77777777" w:rsidR="006153AD" w:rsidRPr="006153AD" w:rsidRDefault="006153AD" w:rsidP="00B76268">
            <w:pPr>
              <w:pStyle w:val="Akapitzlist"/>
              <w:numPr>
                <w:ilvl w:val="0"/>
                <w:numId w:val="41"/>
              </w:numPr>
              <w:suppressAutoHyphens/>
              <w:contextualSpacing w:val="0"/>
              <w:rPr>
                <w:rStyle w:val="Brak"/>
                <w:rFonts w:cs="Calibri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2521C" w14:textId="5AE9F1C7" w:rsidR="006153AD" w:rsidRPr="006153AD" w:rsidRDefault="006153AD" w:rsidP="00EE67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 xml:space="preserve">Ujęcie w ofercie szkolenia, konferencji i/lub seminariów z udziałem przedstawicieli instytucji realizujących formy pomocy i oparcia społecznego dla osób dorosłych z zaburzeniami psychicznymi </w:t>
            </w:r>
            <w:r w:rsidR="00196959">
              <w:rPr>
                <w:rFonts w:ascii="Calibri" w:hAnsi="Calibri" w:cs="Calibri"/>
                <w:sz w:val="22"/>
                <w:szCs w:val="22"/>
              </w:rPr>
              <w:t>i ich rodzin</w:t>
            </w:r>
            <w:r w:rsidRPr="006153AD">
              <w:rPr>
                <w:rFonts w:ascii="Calibri" w:hAnsi="Calibri" w:cs="Calibri"/>
                <w:sz w:val="22"/>
                <w:szCs w:val="22"/>
              </w:rPr>
              <w:t xml:space="preserve"> (0/2 pkt);</w:t>
            </w:r>
          </w:p>
          <w:p w14:paraId="0754C335" w14:textId="77777777" w:rsidR="006153AD" w:rsidRPr="006153AD" w:rsidRDefault="006153AD" w:rsidP="00B76268">
            <w:pPr>
              <w:pStyle w:val="Bezodstpw"/>
              <w:numPr>
                <w:ilvl w:val="0"/>
                <w:numId w:val="44"/>
              </w:numPr>
              <w:spacing w:line="276" w:lineRule="auto"/>
              <w:ind w:left="364"/>
              <w:rPr>
                <w:rStyle w:val="BrakA"/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53AD">
              <w:rPr>
                <w:rStyle w:val="BrakA"/>
                <w:rFonts w:ascii="Calibri" w:hAnsi="Calibri" w:cs="Calibri"/>
                <w:sz w:val="22"/>
                <w:szCs w:val="22"/>
              </w:rPr>
              <w:t>0 pkt – brak informacji w ofercie,</w:t>
            </w:r>
          </w:p>
          <w:p w14:paraId="59D18339" w14:textId="7288D148" w:rsidR="006153AD" w:rsidRPr="006153AD" w:rsidRDefault="00D44331" w:rsidP="00B76268">
            <w:pPr>
              <w:pStyle w:val="Akapitzlist"/>
              <w:numPr>
                <w:ilvl w:val="0"/>
                <w:numId w:val="44"/>
              </w:numPr>
              <w:suppressAutoHyphens/>
              <w:ind w:left="364"/>
              <w:contextualSpacing w:val="0"/>
              <w:rPr>
                <w:rStyle w:val="Brak"/>
                <w:rFonts w:cs="Calibri"/>
              </w:rPr>
            </w:pPr>
            <w:r>
              <w:rPr>
                <w:rFonts w:cs="Calibri"/>
              </w:rPr>
              <w:t>3</w:t>
            </w:r>
            <w:r w:rsidR="006153AD" w:rsidRPr="006153AD">
              <w:rPr>
                <w:rFonts w:cs="Calibri"/>
              </w:rPr>
              <w:t xml:space="preserve"> pkt – informacja w ofercie o realizacji min. jednego działania według zakresu merytorycznego powyższego kryterium.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3F9AC" w14:textId="05D1B2B8" w:rsidR="006153AD" w:rsidRPr="006153AD" w:rsidRDefault="00D44331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>
              <w:rPr>
                <w:rStyle w:val="Brak"/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1EC5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001B3006" w14:textId="77777777" w:rsidTr="00A04DA9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B044" w14:textId="77777777" w:rsidR="006153AD" w:rsidRPr="006153AD" w:rsidRDefault="006153AD" w:rsidP="00B76268">
            <w:pPr>
              <w:pStyle w:val="Akapitzlist"/>
              <w:numPr>
                <w:ilvl w:val="0"/>
                <w:numId w:val="41"/>
              </w:numPr>
              <w:suppressAutoHyphens/>
              <w:contextualSpacing w:val="0"/>
              <w:rPr>
                <w:rStyle w:val="Brak"/>
                <w:rFonts w:cs="Calibri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4F7C5" w14:textId="77777777" w:rsidR="006153AD" w:rsidRPr="006153AD" w:rsidRDefault="006153AD" w:rsidP="00EE67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Realizacja działań bezpośrednich na terenach wiejskich i/lub rekrutacja beneficjentów bezpośrednich zadania publicznego z terenów wiejskich ze wskazaniem tych terenów – nazwy powiatów/gmin (0/3 pkt):</w:t>
            </w:r>
          </w:p>
          <w:p w14:paraId="06121CF5" w14:textId="77777777" w:rsidR="006153AD" w:rsidRPr="006153AD" w:rsidRDefault="006153AD" w:rsidP="00B76268">
            <w:pPr>
              <w:pStyle w:val="Akapitzlist"/>
              <w:numPr>
                <w:ilvl w:val="0"/>
                <w:numId w:val="45"/>
              </w:numPr>
              <w:suppressAutoHyphens/>
              <w:ind w:left="364"/>
              <w:contextualSpacing w:val="0"/>
              <w:rPr>
                <w:rFonts w:cs="Calibri"/>
              </w:rPr>
            </w:pPr>
            <w:r w:rsidRPr="006153AD">
              <w:rPr>
                <w:rFonts w:cs="Calibri"/>
              </w:rPr>
              <w:t>0 pkt – brak szczegółowej informacji w ofercie pozwalającej w sposób obiektywny oraz ilościowy ocenić spełnienie powyższego kryterium,</w:t>
            </w:r>
          </w:p>
          <w:p w14:paraId="7FED950D" w14:textId="77777777" w:rsidR="006153AD" w:rsidRPr="006153AD" w:rsidRDefault="006153AD" w:rsidP="00B76268">
            <w:pPr>
              <w:pStyle w:val="Akapitzlist"/>
              <w:numPr>
                <w:ilvl w:val="0"/>
                <w:numId w:val="45"/>
              </w:numPr>
              <w:suppressAutoHyphens/>
              <w:ind w:left="364"/>
              <w:contextualSpacing w:val="0"/>
              <w:rPr>
                <w:rStyle w:val="Brak"/>
                <w:rFonts w:cs="Calibri"/>
              </w:rPr>
            </w:pPr>
            <w:r w:rsidRPr="006153AD">
              <w:rPr>
                <w:rFonts w:cs="Calibri"/>
              </w:rPr>
              <w:t>3 pkt – realizacja min. połowy działań bezpośrednich realizowanych w całym projekcie na terenach wiejskich ze wskazaniem tych terenów i/lub rekrutacja min. 50% beneficjentów bezpośrednich zadania publicznego z terenów wiejskich ze wskazaniem tych terenów.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C20D0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A69A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70332CA7" w14:textId="77777777" w:rsidTr="00A04DA9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13FF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>VI.2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F1DB" w14:textId="77777777" w:rsidR="006153AD" w:rsidRPr="006153AD" w:rsidRDefault="006153AD" w:rsidP="00B42E90">
            <w:pPr>
              <w:spacing w:line="276" w:lineRule="auto"/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>Dla zadania nr 2</w:t>
            </w: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6153AD">
              <w:rPr>
                <w:rFonts w:ascii="Calibri" w:hAnsi="Calibri" w:cs="Calibri"/>
                <w:bCs/>
                <w:sz w:val="22"/>
                <w:szCs w:val="22"/>
              </w:rPr>
              <w:t>Szczegółowy opis zakresu merytorycznego innych kryteriów wynikających ze specyfiki zadania konkursowego nr 2 znajduje się w zakładce „</w:t>
            </w: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>Rezultaty (informacje specyfikujące zadanie…)</w:t>
            </w:r>
            <w:r w:rsidRPr="006153AD">
              <w:rPr>
                <w:rFonts w:ascii="Calibri" w:hAnsi="Calibri" w:cs="Calibri"/>
                <w:bCs/>
                <w:sz w:val="22"/>
                <w:szCs w:val="22"/>
              </w:rPr>
              <w:t>” ogłoszenia konkursowego.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84D14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b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>Dla zadania nr 2</w:t>
            </w:r>
            <w:r w:rsidRPr="006153AD">
              <w:rPr>
                <w:rStyle w:val="Brak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153AD">
              <w:rPr>
                <w:rStyle w:val="Brak"/>
                <w:rFonts w:ascii="Calibri" w:hAnsi="Calibri" w:cs="Calibri"/>
                <w:b/>
                <w:sz w:val="22"/>
                <w:szCs w:val="22"/>
              </w:rPr>
              <w:br/>
            </w: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r w:rsidRPr="006153AD">
              <w:rPr>
                <w:rStyle w:val="Brak"/>
                <w:rFonts w:ascii="Calibri" w:hAnsi="Calibri" w:cs="Calibri"/>
                <w:b/>
                <w:sz w:val="22"/>
                <w:szCs w:val="22"/>
              </w:rPr>
              <w:t>10 pkt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CF1B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541CE1C4" w14:textId="77777777" w:rsidTr="00A04DA9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E772" w14:textId="77777777" w:rsidR="006153AD" w:rsidRPr="006153AD" w:rsidRDefault="006153AD" w:rsidP="00B76268">
            <w:pPr>
              <w:pStyle w:val="Akapitzlist"/>
              <w:numPr>
                <w:ilvl w:val="0"/>
                <w:numId w:val="49"/>
              </w:numPr>
              <w:suppressAutoHyphens/>
              <w:contextualSpacing w:val="0"/>
              <w:jc w:val="center"/>
              <w:rPr>
                <w:rFonts w:cs="Calibri"/>
                <w:bCs/>
              </w:rPr>
            </w:pPr>
            <w:r w:rsidRPr="006153AD">
              <w:rPr>
                <w:rFonts w:cs="Calibri"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E617" w14:textId="5BC1AFB1" w:rsidR="006153AD" w:rsidRPr="00433C95" w:rsidRDefault="00433C95" w:rsidP="00B42E90">
            <w:pPr>
              <w:spacing w:line="276" w:lineRule="auto"/>
              <w:ind w:left="1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433C95">
              <w:rPr>
                <w:rFonts w:asciiTheme="minorHAnsi" w:hAnsiTheme="minorHAnsi" w:cstheme="minorHAnsi"/>
                <w:sz w:val="22"/>
                <w:szCs w:val="22"/>
              </w:rPr>
              <w:t>jęcie w ofercie szkolenia/konsultacji skierowan</w:t>
            </w:r>
            <w:r w:rsidR="003A71D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433C95">
              <w:rPr>
                <w:rFonts w:asciiTheme="minorHAnsi" w:hAnsiTheme="minorHAnsi" w:cstheme="minorHAnsi"/>
                <w:sz w:val="22"/>
                <w:szCs w:val="22"/>
              </w:rPr>
              <w:t xml:space="preserve"> do przedstawicieli instytucji realizujących formy pomocy i oparcia społecznego dla dzieci i młodzieży w kryzysie </w:t>
            </w:r>
            <w:proofErr w:type="spellStart"/>
            <w:r w:rsidRPr="00433C95">
              <w:rPr>
                <w:rFonts w:asciiTheme="minorHAnsi" w:hAnsiTheme="minorHAnsi" w:cstheme="minorHAnsi"/>
                <w:sz w:val="22"/>
                <w:szCs w:val="22"/>
              </w:rPr>
              <w:t>suicydalnym</w:t>
            </w:r>
            <w:proofErr w:type="spellEnd"/>
            <w:r w:rsidRPr="00433C95">
              <w:rPr>
                <w:rFonts w:asciiTheme="minorHAnsi" w:hAnsiTheme="minorHAnsi" w:cstheme="minorHAnsi"/>
                <w:sz w:val="22"/>
                <w:szCs w:val="22"/>
              </w:rPr>
              <w:t xml:space="preserve"> i ich rodzin </w:t>
            </w:r>
            <w:r w:rsidR="002E3BBA">
              <w:rPr>
                <w:rFonts w:asciiTheme="minorHAnsi" w:hAnsiTheme="minorHAnsi" w:cstheme="minorHAnsi"/>
                <w:sz w:val="22"/>
                <w:szCs w:val="22"/>
              </w:rPr>
              <w:t>w celu</w:t>
            </w:r>
            <w:r w:rsidRPr="00433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3C95">
              <w:rPr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poszerzania wiedzy dotyczącej profilaktyki </w:t>
            </w:r>
            <w:proofErr w:type="spellStart"/>
            <w:r w:rsidRPr="00433C95">
              <w:rPr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suicydalnej</w:t>
            </w:r>
            <w:proofErr w:type="spellEnd"/>
            <w:r w:rsidRPr="00433C95">
              <w:rPr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 także zapobieganiu stygmatyzacji dzieci i młodzieży znajdującej się w depresji i/lub w kryzysie </w:t>
            </w:r>
            <w:proofErr w:type="spellStart"/>
            <w:r w:rsidRPr="00433C95">
              <w:rPr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suicydalnym</w:t>
            </w:r>
            <w:proofErr w:type="spellEnd"/>
            <w:r w:rsidRPr="00433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(0/5 pkt)</w:t>
            </w:r>
            <w:r w:rsidR="0067757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BDAECEC" w14:textId="77777777" w:rsidR="006153AD" w:rsidRPr="00433C95" w:rsidRDefault="006153AD" w:rsidP="00B76268">
            <w:pPr>
              <w:pStyle w:val="Akapitzlist"/>
              <w:numPr>
                <w:ilvl w:val="1"/>
                <w:numId w:val="46"/>
              </w:numPr>
              <w:suppressAutoHyphens/>
              <w:ind w:left="449"/>
              <w:contextualSpacing w:val="0"/>
              <w:rPr>
                <w:rFonts w:cs="Calibri"/>
              </w:rPr>
            </w:pPr>
            <w:r w:rsidRPr="00433C95">
              <w:rPr>
                <w:rFonts w:cs="Calibri"/>
              </w:rPr>
              <w:t>0 pkt – brak realizacji kampanii społecznej,</w:t>
            </w:r>
          </w:p>
          <w:p w14:paraId="18C02182" w14:textId="445E71AD" w:rsidR="006153AD" w:rsidRPr="00433C95" w:rsidRDefault="00433C95" w:rsidP="00B76268">
            <w:pPr>
              <w:pStyle w:val="Akapitzlist"/>
              <w:numPr>
                <w:ilvl w:val="1"/>
                <w:numId w:val="46"/>
              </w:numPr>
              <w:suppressAutoHyphens/>
              <w:ind w:left="449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6153AD" w:rsidRPr="00433C95">
              <w:rPr>
                <w:rFonts w:cs="Calibri"/>
              </w:rPr>
              <w:t xml:space="preserve"> pkt – szczegółowy opis w ofercie realizacji kampanii społecznej zgodny z wymogami merytorycznymi powyższego kryterium.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30CD" w14:textId="1CD88061" w:rsidR="006153AD" w:rsidRPr="006153AD" w:rsidRDefault="00E30B0E" w:rsidP="008256C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E145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42026D5B" w14:textId="77777777" w:rsidTr="00A04DA9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03E7" w14:textId="77777777" w:rsidR="006153AD" w:rsidRPr="006153AD" w:rsidRDefault="006153AD" w:rsidP="00B76268">
            <w:pPr>
              <w:pStyle w:val="Akapitzlist"/>
              <w:numPr>
                <w:ilvl w:val="0"/>
                <w:numId w:val="49"/>
              </w:numPr>
              <w:suppressAutoHyphens/>
              <w:contextualSpacing w:val="0"/>
              <w:jc w:val="center"/>
              <w:rPr>
                <w:rFonts w:cs="Calibri"/>
                <w:bCs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9DBD" w14:textId="68856E34" w:rsidR="006153AD" w:rsidRPr="0065764C" w:rsidRDefault="006153AD" w:rsidP="00B42E90">
            <w:pPr>
              <w:pStyle w:val="Bezodstpw"/>
              <w:spacing w:line="276" w:lineRule="auto"/>
              <w:ind w:left="29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5764C">
              <w:rPr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="0065764C" w:rsidRPr="00E30B0E">
              <w:rPr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jęcie w ofercie działań skierowanych do dzieci i młodzieży oraz ich rodzin w celu przeciwdziałania zaburzeniom </w:t>
            </w:r>
            <w:proofErr w:type="spellStart"/>
            <w:r w:rsidR="0065764C" w:rsidRPr="00E30B0E">
              <w:rPr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suicydalnym</w:t>
            </w:r>
            <w:proofErr w:type="spellEnd"/>
            <w:r w:rsidR="0065764C" w:rsidRPr="00E30B0E">
              <w:rPr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polegających m.in. na: zapewnieniu dzieciom i młodzieży znajdującym się w kryzysie </w:t>
            </w:r>
            <w:proofErr w:type="spellStart"/>
            <w:r w:rsidR="0065764C" w:rsidRPr="00E30B0E">
              <w:rPr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suicydalnym</w:t>
            </w:r>
            <w:proofErr w:type="spellEnd"/>
            <w:r w:rsidR="0065764C" w:rsidRPr="00E30B0E">
              <w:rPr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wsparcia specjalisty, np. </w:t>
            </w:r>
            <w:proofErr w:type="spellStart"/>
            <w:r w:rsidR="0065764C" w:rsidRPr="00E30B0E">
              <w:rPr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suicydologa</w:t>
            </w:r>
            <w:proofErr w:type="spellEnd"/>
            <w:r w:rsidR="0065764C" w:rsidRPr="00E30B0E">
              <w:rPr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interwenta kryzysowego, psychologa, psychoterapeuty, pedagoga </w:t>
            </w:r>
            <w:r w:rsidRPr="0065764C">
              <w:rPr>
                <w:rFonts w:ascii="Calibri" w:hAnsi="Calibri" w:cs="Calibri"/>
                <w:sz w:val="22"/>
                <w:szCs w:val="22"/>
              </w:rPr>
              <w:t>(0/</w:t>
            </w:r>
            <w:r w:rsidR="0065764C">
              <w:rPr>
                <w:rFonts w:ascii="Calibri" w:hAnsi="Calibri" w:cs="Calibri"/>
                <w:sz w:val="22"/>
                <w:szCs w:val="22"/>
              </w:rPr>
              <w:t>5</w:t>
            </w:r>
            <w:r w:rsidRPr="0065764C">
              <w:rPr>
                <w:rFonts w:ascii="Calibri" w:hAnsi="Calibri" w:cs="Calibri"/>
                <w:sz w:val="22"/>
                <w:szCs w:val="22"/>
              </w:rPr>
              <w:t xml:space="preserve"> pkt):</w:t>
            </w:r>
          </w:p>
          <w:p w14:paraId="7488605B" w14:textId="77777777" w:rsidR="006153AD" w:rsidRPr="006153AD" w:rsidRDefault="006153AD" w:rsidP="00B76268">
            <w:pPr>
              <w:pStyle w:val="Bezodstpw"/>
              <w:numPr>
                <w:ilvl w:val="0"/>
                <w:numId w:val="50"/>
              </w:numPr>
              <w:spacing w:line="276" w:lineRule="auto"/>
              <w:ind w:left="313" w:hanging="283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 xml:space="preserve">0 pkt – brak informacji w ofercie na temat wydania i dystrybucji publikacji/poradnika. </w:t>
            </w:r>
          </w:p>
          <w:p w14:paraId="2EE57746" w14:textId="6E1C946E" w:rsidR="006153AD" w:rsidRPr="006153AD" w:rsidRDefault="0065764C" w:rsidP="00B76268">
            <w:pPr>
              <w:pStyle w:val="Bezodstpw"/>
              <w:numPr>
                <w:ilvl w:val="0"/>
                <w:numId w:val="50"/>
              </w:numPr>
              <w:spacing w:line="276" w:lineRule="auto"/>
              <w:ind w:left="313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153AD" w:rsidRPr="006153AD">
              <w:rPr>
                <w:rFonts w:ascii="Calibri" w:hAnsi="Calibri" w:cs="Calibri"/>
                <w:sz w:val="22"/>
                <w:szCs w:val="22"/>
              </w:rPr>
              <w:t xml:space="preserve"> pkt – szczegółowy opis w ofercie na temat wydania i dystrybucji publikacji/poradnika zgodnie z założeniami merytorycznymi powyższego kryterium.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D87C8" w14:textId="38C1C123" w:rsidR="006153AD" w:rsidRPr="006153AD" w:rsidRDefault="00E30B0E" w:rsidP="008256C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C4D7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63EB2C28" w14:textId="77777777" w:rsidTr="00A04DA9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878A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>VI.3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8ABA" w14:textId="77777777" w:rsidR="006153AD" w:rsidRPr="006153AD" w:rsidRDefault="006153AD" w:rsidP="002C1322">
            <w:pPr>
              <w:spacing w:line="276" w:lineRule="auto"/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sz w:val="22"/>
                <w:szCs w:val="22"/>
              </w:rPr>
              <w:t>Dla zadania nr 3</w:t>
            </w:r>
            <w:r w:rsidRPr="006153AD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6153AD">
              <w:rPr>
                <w:rFonts w:ascii="Calibri" w:hAnsi="Calibri" w:cs="Calibri"/>
                <w:bCs/>
                <w:sz w:val="22"/>
                <w:szCs w:val="22"/>
              </w:rPr>
              <w:t xml:space="preserve">Szczegółowy opis zakresu merytorycznego innych kryteriów wynikających ze specyfiki zadania konkursowego nr 3 znajduje </w:t>
            </w:r>
            <w:r w:rsidRPr="006153AD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się w zakładce „</w:t>
            </w: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>Rezultaty (informacje specyfikujące zadanie…)</w:t>
            </w:r>
            <w:r w:rsidRPr="006153AD">
              <w:rPr>
                <w:rFonts w:ascii="Calibri" w:hAnsi="Calibri" w:cs="Calibri"/>
                <w:bCs/>
                <w:sz w:val="22"/>
                <w:szCs w:val="22"/>
              </w:rPr>
              <w:t>” ogłoszenia konkursowego.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EFA5C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Dla zadania nr 3</w:t>
            </w:r>
            <w:r w:rsidRPr="006153AD">
              <w:rPr>
                <w:rStyle w:val="Brak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153AD">
              <w:rPr>
                <w:rStyle w:val="Brak"/>
                <w:rFonts w:ascii="Calibri" w:hAnsi="Calibri" w:cs="Calibri"/>
                <w:b/>
                <w:sz w:val="22"/>
                <w:szCs w:val="22"/>
              </w:rPr>
              <w:br/>
            </w:r>
            <w:r w:rsidRPr="006153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r w:rsidRPr="006153AD">
              <w:rPr>
                <w:rStyle w:val="Brak"/>
                <w:rFonts w:ascii="Calibri" w:hAnsi="Calibri" w:cs="Calibri"/>
                <w:b/>
                <w:sz w:val="22"/>
                <w:szCs w:val="22"/>
              </w:rPr>
              <w:t>10 pkt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4768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5301AF4A" w14:textId="77777777" w:rsidTr="00A04DA9">
        <w:trPr>
          <w:trHeight w:val="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F065" w14:textId="77777777" w:rsidR="006153AD" w:rsidRPr="006153AD" w:rsidRDefault="006153AD" w:rsidP="00B76268">
            <w:pPr>
              <w:pStyle w:val="Akapitzlist"/>
              <w:numPr>
                <w:ilvl w:val="0"/>
                <w:numId w:val="51"/>
              </w:numPr>
              <w:suppressAutoHyphens/>
              <w:contextualSpacing w:val="0"/>
              <w:jc w:val="center"/>
              <w:rPr>
                <w:rFonts w:cs="Calibri"/>
                <w:b/>
                <w:bCs/>
              </w:rPr>
            </w:pPr>
            <w:r w:rsidRPr="006153AD">
              <w:rPr>
                <w:rFonts w:cs="Calibri"/>
                <w:b/>
                <w:bCs/>
              </w:rPr>
              <w:lastRenderedPageBreak/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21D1" w14:textId="77777777" w:rsidR="006153AD" w:rsidRPr="006153AD" w:rsidRDefault="006153AD" w:rsidP="002C1322">
            <w:pPr>
              <w:spacing w:line="276" w:lineRule="auto"/>
              <w:ind w:left="123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Elementy kampanii informacyjno-edukacyjnej na rzecz oparcia społecznego dla osób z chorobą Alzheimera i innymi chorobami otępiennymi (0/1 pkt):</w:t>
            </w:r>
          </w:p>
          <w:p w14:paraId="58162192" w14:textId="77777777" w:rsidR="006153AD" w:rsidRPr="006153AD" w:rsidRDefault="006153AD" w:rsidP="00B76268">
            <w:pPr>
              <w:pStyle w:val="Akapitzlist"/>
              <w:numPr>
                <w:ilvl w:val="1"/>
                <w:numId w:val="52"/>
              </w:numPr>
              <w:suppressAutoHyphens/>
              <w:ind w:left="454" w:hanging="344"/>
              <w:contextualSpacing w:val="0"/>
              <w:rPr>
                <w:rFonts w:cs="Calibri"/>
              </w:rPr>
            </w:pPr>
            <w:r w:rsidRPr="006153AD">
              <w:rPr>
                <w:rFonts w:cs="Calibri"/>
              </w:rPr>
              <w:t>0 pkt – brak realizacji kampanii społecznej,</w:t>
            </w:r>
          </w:p>
          <w:p w14:paraId="6412C54A" w14:textId="77777777" w:rsidR="006153AD" w:rsidRPr="006153AD" w:rsidRDefault="006153AD" w:rsidP="00B76268">
            <w:pPr>
              <w:pStyle w:val="Akapitzlist"/>
              <w:numPr>
                <w:ilvl w:val="1"/>
                <w:numId w:val="52"/>
              </w:numPr>
              <w:suppressAutoHyphens/>
              <w:ind w:left="454" w:hanging="344"/>
              <w:contextualSpacing w:val="0"/>
              <w:rPr>
                <w:rFonts w:cs="Calibri"/>
              </w:rPr>
            </w:pPr>
            <w:r w:rsidRPr="006153AD">
              <w:rPr>
                <w:rFonts w:cs="Calibri"/>
              </w:rPr>
              <w:t>1 pkt – szczegółowy opis w ofercie realizacji kampanii społecznej zgodny z wymogami merytorycznymi powyższego kryterium.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8D43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153A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13F6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7839DD83" w14:textId="77777777" w:rsidTr="00A04DA9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8B85" w14:textId="77777777" w:rsidR="006153AD" w:rsidRPr="006153AD" w:rsidRDefault="006153AD" w:rsidP="00B76268">
            <w:pPr>
              <w:pStyle w:val="Akapitzlist"/>
              <w:numPr>
                <w:ilvl w:val="0"/>
                <w:numId w:val="51"/>
              </w:numPr>
              <w:suppressAutoHyphens/>
              <w:contextualSpacing w:val="0"/>
              <w:rPr>
                <w:rStyle w:val="Brak"/>
                <w:rFonts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53AD">
              <w:rPr>
                <w:rStyle w:val="Brak"/>
                <w:rFonts w:cs="Calibri"/>
              </w:rPr>
              <w:t>1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146D" w14:textId="77777777" w:rsidR="006153AD" w:rsidRPr="006153AD" w:rsidRDefault="006153AD" w:rsidP="002C1322">
            <w:pPr>
              <w:pStyle w:val="Bezodstpw"/>
              <w:spacing w:line="276" w:lineRule="auto"/>
              <w:ind w:left="159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Wydanie i dystrybucja publikacji/poradnika na temat możliwości uzyskania m. in. pomocy psychologicznej, socjalnej, zawodowej, rodzinnej dla osób z chorobą Alzheimera i innymi chorobami otępiennymi oraz ich rodzin (0/2 pkt):</w:t>
            </w:r>
          </w:p>
          <w:p w14:paraId="78BB92C2" w14:textId="77777777" w:rsidR="006153AD" w:rsidRPr="006153AD" w:rsidRDefault="006153AD" w:rsidP="00B76268">
            <w:pPr>
              <w:pStyle w:val="Bezodstpw"/>
              <w:numPr>
                <w:ilvl w:val="0"/>
                <w:numId w:val="54"/>
              </w:numPr>
              <w:spacing w:line="276" w:lineRule="auto"/>
              <w:ind w:left="455" w:hanging="283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0 pkt – brak informacji w ofercie na temat wydania i dystrybucji publikacji/poradnika,</w:t>
            </w:r>
          </w:p>
          <w:p w14:paraId="4EFA024E" w14:textId="77777777" w:rsidR="006153AD" w:rsidRPr="006153AD" w:rsidRDefault="006153AD" w:rsidP="00B76268">
            <w:pPr>
              <w:pStyle w:val="Bezodstpw"/>
              <w:numPr>
                <w:ilvl w:val="0"/>
                <w:numId w:val="54"/>
              </w:numPr>
              <w:spacing w:line="276" w:lineRule="auto"/>
              <w:ind w:left="455" w:hanging="283"/>
              <w:rPr>
                <w:rStyle w:val="Brak"/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2 pkt – szczegółowy opis w ofercie na temat wydania i dystrybucji publikacji/poradnika zgodnie z założeniami merytorycznymi powyższego kryterium.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73E7A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CDDA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5103A297" w14:textId="77777777" w:rsidTr="00A04DA9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E911" w14:textId="77777777" w:rsidR="006153AD" w:rsidRPr="006153AD" w:rsidRDefault="006153AD" w:rsidP="00B76268">
            <w:pPr>
              <w:pStyle w:val="Akapitzlist"/>
              <w:numPr>
                <w:ilvl w:val="0"/>
                <w:numId w:val="51"/>
              </w:numPr>
              <w:suppressAutoHyphens/>
              <w:contextualSpacing w:val="0"/>
              <w:rPr>
                <w:rStyle w:val="Brak"/>
                <w:rFonts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2264" w14:textId="77777777" w:rsidR="006153AD" w:rsidRPr="006153AD" w:rsidRDefault="006153AD" w:rsidP="002C1322">
            <w:pPr>
              <w:pStyle w:val="Bezodstpw"/>
              <w:spacing w:line="276" w:lineRule="auto"/>
              <w:rPr>
                <w:rStyle w:val="BrakA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 xml:space="preserve"> Realizację w ramach zadania publicznego działań mających na celu wsparcie i poradnictwo dla opiekunów i rodzin osób z chorobą Alzheimera i innymi chorobami otępiennymi w formie grupy wsparcia </w:t>
            </w:r>
            <w:r w:rsidRPr="006153AD">
              <w:rPr>
                <w:rFonts w:ascii="Calibri" w:hAnsi="Calibri" w:cs="Calibri"/>
                <w:sz w:val="22"/>
                <w:szCs w:val="22"/>
              </w:rPr>
              <w:br/>
              <w:t>(0/1 pkt)</w:t>
            </w:r>
            <w:r w:rsidRPr="006153AD">
              <w:rPr>
                <w:rStyle w:val="BrakA"/>
                <w:rFonts w:ascii="Calibri" w:hAnsi="Calibri" w:cs="Calibri"/>
                <w:sz w:val="22"/>
                <w:szCs w:val="22"/>
              </w:rPr>
              <w:t>:</w:t>
            </w:r>
          </w:p>
          <w:p w14:paraId="33D141C7" w14:textId="77777777" w:rsidR="006153AD" w:rsidRPr="006153AD" w:rsidRDefault="006153AD" w:rsidP="00B76268">
            <w:pPr>
              <w:pStyle w:val="Bezodstpw"/>
              <w:numPr>
                <w:ilvl w:val="0"/>
                <w:numId w:val="53"/>
              </w:numPr>
              <w:spacing w:line="276" w:lineRule="auto"/>
              <w:ind w:left="454" w:hanging="283"/>
              <w:rPr>
                <w:rStyle w:val="BrakA"/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53AD">
              <w:rPr>
                <w:rStyle w:val="BrakA"/>
                <w:rFonts w:ascii="Calibri" w:hAnsi="Calibri" w:cs="Calibri"/>
                <w:sz w:val="22"/>
                <w:szCs w:val="22"/>
              </w:rPr>
              <w:t>0 pkt – brak</w:t>
            </w:r>
            <w:r w:rsidRPr="006153AD">
              <w:rPr>
                <w:rFonts w:ascii="Calibri" w:hAnsi="Calibri" w:cs="Calibri"/>
                <w:sz w:val="22"/>
                <w:szCs w:val="22"/>
              </w:rPr>
              <w:t xml:space="preserve"> informacji na temat realizacji grupy wsparcia</w:t>
            </w:r>
            <w:r w:rsidRPr="006153AD">
              <w:rPr>
                <w:rStyle w:val="BrakA"/>
                <w:rFonts w:ascii="Calibri" w:hAnsi="Calibri" w:cs="Calibri"/>
                <w:sz w:val="22"/>
                <w:szCs w:val="22"/>
              </w:rPr>
              <w:t>,</w:t>
            </w:r>
          </w:p>
          <w:p w14:paraId="7DD534E6" w14:textId="77777777" w:rsidR="006153AD" w:rsidRPr="006153AD" w:rsidRDefault="006153AD" w:rsidP="00B76268">
            <w:pPr>
              <w:pStyle w:val="Bezodstpw"/>
              <w:numPr>
                <w:ilvl w:val="0"/>
                <w:numId w:val="53"/>
              </w:numPr>
              <w:spacing w:line="276" w:lineRule="auto"/>
              <w:ind w:left="454" w:hanging="283"/>
              <w:rPr>
                <w:rStyle w:val="Brak"/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153AD">
              <w:rPr>
                <w:rStyle w:val="BrakA"/>
                <w:rFonts w:ascii="Calibri" w:hAnsi="Calibri" w:cs="Calibri"/>
                <w:sz w:val="22"/>
                <w:szCs w:val="22"/>
              </w:rPr>
              <w:t>1 pkt – informacja w ofercie na temat utworzenia grupy wsparcia dla opiekunów i rodzin osób z chorobą Alzheimera i innymi chorobami otępiennymi i ich rodzin;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B51F0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6418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1AA15D0D" w14:textId="77777777" w:rsidTr="00A04DA9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6BB3" w14:textId="77777777" w:rsidR="006153AD" w:rsidRPr="006153AD" w:rsidRDefault="006153AD" w:rsidP="00B76268">
            <w:pPr>
              <w:pStyle w:val="Akapitzlist"/>
              <w:numPr>
                <w:ilvl w:val="0"/>
                <w:numId w:val="51"/>
              </w:numPr>
              <w:suppressAutoHyphens/>
              <w:contextualSpacing w:val="0"/>
              <w:rPr>
                <w:rStyle w:val="Brak"/>
                <w:rFonts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7AA1" w14:textId="77777777" w:rsidR="006153AD" w:rsidRPr="006153AD" w:rsidRDefault="006153AD" w:rsidP="002C1322">
            <w:pPr>
              <w:spacing w:line="276" w:lineRule="auto"/>
              <w:ind w:left="151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Style w:val="BrakA"/>
                <w:rFonts w:ascii="Calibri" w:hAnsi="Calibri" w:cs="Calibri"/>
                <w:sz w:val="22"/>
                <w:szCs w:val="22"/>
              </w:rPr>
              <w:t>Ujęcie w ofercie szkolenia, konferencji i/lub seminariów z udziałem przedstawicieli instytucji realizujących formy pomocy i oparcia społecznego dla osób z chorobą Alzheimera i innymi chorobami otępiennymi</w:t>
            </w:r>
            <w:r w:rsidRPr="006153AD">
              <w:rPr>
                <w:rFonts w:ascii="Calibri" w:hAnsi="Calibri" w:cs="Calibri"/>
                <w:sz w:val="22"/>
                <w:szCs w:val="22"/>
              </w:rPr>
              <w:t xml:space="preserve"> (0/2 pkt):</w:t>
            </w:r>
          </w:p>
          <w:p w14:paraId="0B267312" w14:textId="77777777" w:rsidR="006153AD" w:rsidRPr="006153AD" w:rsidRDefault="006153AD" w:rsidP="00B76268">
            <w:pPr>
              <w:pStyle w:val="Akapitzlist"/>
              <w:numPr>
                <w:ilvl w:val="1"/>
                <w:numId w:val="48"/>
              </w:numPr>
              <w:suppressAutoHyphens/>
              <w:ind w:left="588"/>
              <w:contextualSpacing w:val="0"/>
              <w:rPr>
                <w:rFonts w:cs="Calibri"/>
              </w:rPr>
            </w:pPr>
            <w:r w:rsidRPr="006153AD">
              <w:rPr>
                <w:rFonts w:cs="Calibri"/>
              </w:rPr>
              <w:t>0 pkt – brak informacji w ofercie,</w:t>
            </w:r>
          </w:p>
          <w:p w14:paraId="5D192153" w14:textId="77777777" w:rsidR="006153AD" w:rsidRPr="006153AD" w:rsidRDefault="006153AD" w:rsidP="00B76268">
            <w:pPr>
              <w:pStyle w:val="Akapitzlist"/>
              <w:numPr>
                <w:ilvl w:val="1"/>
                <w:numId w:val="48"/>
              </w:numPr>
              <w:suppressAutoHyphens/>
              <w:ind w:left="588"/>
              <w:contextualSpacing w:val="0"/>
              <w:rPr>
                <w:rStyle w:val="Brak"/>
                <w:rFonts w:cs="Calibri"/>
              </w:rPr>
            </w:pPr>
            <w:r w:rsidRPr="006153AD">
              <w:rPr>
                <w:rFonts w:cs="Calibri"/>
              </w:rPr>
              <w:t>2 pkt – informacja w ofercie o realizacji min. jednego działania według zakresu merytorycznego powyższego kryterium.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0584D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5211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24C75086" w14:textId="77777777" w:rsidTr="00A04DA9">
        <w:trPr>
          <w:trHeight w:val="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6D67" w14:textId="77777777" w:rsidR="006153AD" w:rsidRPr="006153AD" w:rsidRDefault="006153AD" w:rsidP="00B76268">
            <w:pPr>
              <w:pStyle w:val="Akapitzlist"/>
              <w:numPr>
                <w:ilvl w:val="0"/>
                <w:numId w:val="51"/>
              </w:numPr>
              <w:suppressAutoHyphens/>
              <w:contextualSpacing w:val="0"/>
              <w:rPr>
                <w:rStyle w:val="Brak"/>
                <w:rFonts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CC4F" w14:textId="77777777" w:rsidR="006153AD" w:rsidRPr="006153AD" w:rsidRDefault="006153AD" w:rsidP="002C1322">
            <w:pPr>
              <w:spacing w:line="276" w:lineRule="auto"/>
              <w:ind w:left="162" w:right="78"/>
              <w:rPr>
                <w:rFonts w:ascii="Calibri" w:hAnsi="Calibri" w:cs="Calibri"/>
                <w:sz w:val="22"/>
                <w:szCs w:val="22"/>
              </w:rPr>
            </w:pPr>
            <w:r w:rsidRPr="006153AD">
              <w:rPr>
                <w:rFonts w:ascii="Calibri" w:hAnsi="Calibri" w:cs="Calibri"/>
                <w:sz w:val="22"/>
                <w:szCs w:val="22"/>
              </w:rPr>
              <w:t>Realizacja działań bezpośrednich na terenach wiejskich i/lub rekrutacja beneficjentów zadania publicznego z terenów wiejskich ze wskazaniem tych terenów – powiaty/gminy (0/4 pkt):</w:t>
            </w:r>
          </w:p>
          <w:p w14:paraId="4A4A958A" w14:textId="77777777" w:rsidR="006153AD" w:rsidRPr="006153AD" w:rsidRDefault="006153AD" w:rsidP="00B76268">
            <w:pPr>
              <w:pStyle w:val="Akapitzlist"/>
              <w:numPr>
                <w:ilvl w:val="1"/>
                <w:numId w:val="47"/>
              </w:numPr>
              <w:suppressAutoHyphens/>
              <w:ind w:left="449" w:hanging="284"/>
              <w:contextualSpacing w:val="0"/>
              <w:rPr>
                <w:rFonts w:cs="Calibri"/>
              </w:rPr>
            </w:pPr>
            <w:r w:rsidRPr="006153AD">
              <w:rPr>
                <w:rFonts w:cs="Calibri"/>
              </w:rPr>
              <w:lastRenderedPageBreak/>
              <w:t>0 pkt – brak szczegółowej informacji w ofercie pozwalającej w sposób obiektywny oraz ilościowy ocenić spełnienie powyższego kryterium,</w:t>
            </w:r>
          </w:p>
          <w:p w14:paraId="2A57BABB" w14:textId="77777777" w:rsidR="006153AD" w:rsidRPr="006153AD" w:rsidRDefault="006153AD" w:rsidP="00B76268">
            <w:pPr>
              <w:pStyle w:val="Akapitzlist"/>
              <w:numPr>
                <w:ilvl w:val="1"/>
                <w:numId w:val="47"/>
              </w:numPr>
              <w:suppressAutoHyphens/>
              <w:ind w:left="449" w:hanging="284"/>
              <w:contextualSpacing w:val="0"/>
              <w:rPr>
                <w:rFonts w:cs="Calibri"/>
              </w:rPr>
            </w:pPr>
            <w:r w:rsidRPr="006153AD">
              <w:rPr>
                <w:rFonts w:cs="Calibri"/>
              </w:rPr>
              <w:t>4 pkt – realizacja min. połowy działań bezpośrednich realizowanych w całym projekcie na terenach wiejskich ze wskazaniem tych terenów i/lub rekrutacja min. 50% beneficjentów bezpośrednich zadania publicznego z terenów wiejskich ze wskazaniem tych terenów.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36B7C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1577" w14:textId="77777777" w:rsidR="006153AD" w:rsidRPr="006153AD" w:rsidRDefault="006153AD" w:rsidP="008256C8">
            <w:pPr>
              <w:jc w:val="center"/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</w:tr>
      <w:tr w:rsidR="006153AD" w:rsidRPr="00A05CDB" w14:paraId="6C322563" w14:textId="77777777" w:rsidTr="00A04DA9">
        <w:trPr>
          <w:trHeight w:val="3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EA71" w14:textId="77777777" w:rsidR="006153AD" w:rsidRPr="006153AD" w:rsidRDefault="006153AD" w:rsidP="008256C8">
            <w:pPr>
              <w:rPr>
                <w:rStyle w:val="Brak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6A8A7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  <w:t>Liczba punktów ogółem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0B999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53AD">
              <w:rPr>
                <w:rStyle w:val="Brak"/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D25DC" w14:textId="77777777" w:rsidR="006153AD" w:rsidRPr="006153AD" w:rsidRDefault="006153AD" w:rsidP="008256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0D24FD" w14:textId="02F1DA9D" w:rsidR="0036691A" w:rsidRPr="0036691A" w:rsidRDefault="0036691A" w:rsidP="00B35B60">
      <w:pPr>
        <w:pStyle w:val="Nagwek1"/>
      </w:pPr>
      <w:bookmarkStart w:id="14" w:name="_Hlk89265720"/>
      <w:bookmarkEnd w:id="13"/>
      <w:r w:rsidRPr="0036691A">
        <w:t>VIII. Informacja o zrealizowanych przez Województwo Mazowieckie w roku ogłoszenia otwartego konkursu ofert i w roku poprzedzającym zadaniach publicznych tego samego rodzaju i związanych z</w:t>
      </w:r>
      <w:r w:rsidR="00B35B60">
        <w:rPr>
          <w:lang w:val="pl-PL"/>
        </w:rPr>
        <w:t> </w:t>
      </w:r>
      <w:r w:rsidRPr="0036691A">
        <w:t>nimi dotacji</w:t>
      </w:r>
    </w:p>
    <w:p w14:paraId="6EE14AEC" w14:textId="07A40DFD" w:rsidR="0036691A" w:rsidRPr="00F7098C" w:rsidRDefault="0036691A" w:rsidP="00F7098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7098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roku ogłoszenia otwartego konkursu ofert Województwo</w:t>
      </w:r>
      <w:r w:rsidR="00F7098C" w:rsidRPr="00F7098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Mazowieckie </w:t>
      </w:r>
      <w:r w:rsidRPr="00F7098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nie zleciło realizacji zadań publicznych </w:t>
      </w:r>
      <w:r w:rsidR="00F7098C" w:rsidRPr="00F7098C">
        <w:rPr>
          <w:rStyle w:val="Brak"/>
          <w:rFonts w:asciiTheme="minorHAnsi" w:hAnsiTheme="minorHAnsi" w:cstheme="minorHAnsi"/>
          <w:sz w:val="22"/>
          <w:szCs w:val="22"/>
        </w:rPr>
        <w:t xml:space="preserve">w obszarze „Działalność na rzecz integracji i reintegracji zawodowej </w:t>
      </w:r>
      <w:r w:rsidR="00F7098C" w:rsidRPr="00F7098C">
        <w:rPr>
          <w:rStyle w:val="Brak"/>
          <w:rFonts w:asciiTheme="minorHAnsi" w:eastAsia="Arial" w:hAnsiTheme="minorHAnsi" w:cstheme="minorHAnsi"/>
          <w:sz w:val="22"/>
          <w:szCs w:val="22"/>
        </w:rPr>
        <w:br/>
      </w:r>
      <w:r w:rsidR="00F7098C" w:rsidRPr="00F7098C">
        <w:rPr>
          <w:rStyle w:val="Brak"/>
          <w:rFonts w:asciiTheme="minorHAnsi" w:hAnsiTheme="minorHAnsi" w:cstheme="minorHAnsi"/>
          <w:sz w:val="22"/>
          <w:szCs w:val="22"/>
        </w:rPr>
        <w:t>i społecznej osób zagrożonych wykluczeniem społecznym”.</w:t>
      </w:r>
    </w:p>
    <w:p w14:paraId="54042509" w14:textId="77777777" w:rsidR="0036691A" w:rsidRPr="0036691A" w:rsidRDefault="0036691A" w:rsidP="0036691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bookmarkEnd w:id="14"/>
    <w:p w14:paraId="6C12811A" w14:textId="30829565" w:rsidR="00A9783C" w:rsidRPr="00A9783C" w:rsidRDefault="00A9783C" w:rsidP="00A9783C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783C">
        <w:rPr>
          <w:rFonts w:asciiTheme="minorHAnsi" w:hAnsiTheme="minorHAnsi" w:cstheme="minorHAnsi"/>
          <w:sz w:val="22"/>
          <w:szCs w:val="22"/>
        </w:rPr>
        <w:t>W roku 2022 Województwo Mazowieckie zrealizowało konkurs ofert obejmujący zadania roczne w</w:t>
      </w:r>
      <w:r w:rsidR="00536C3F">
        <w:rPr>
          <w:rFonts w:asciiTheme="minorHAnsi" w:hAnsiTheme="minorHAnsi" w:cstheme="minorHAnsi"/>
          <w:sz w:val="22"/>
          <w:szCs w:val="22"/>
        </w:rPr>
        <w:t> </w:t>
      </w:r>
      <w:r w:rsidRPr="00A9783C">
        <w:rPr>
          <w:rFonts w:asciiTheme="minorHAnsi" w:hAnsiTheme="minorHAnsi" w:cstheme="minorHAnsi"/>
          <w:sz w:val="22"/>
          <w:szCs w:val="22"/>
        </w:rPr>
        <w:t xml:space="preserve">obszarze „Działalność na rzecz integracji i reintegracji zawodowej i społecznej osób zagrożonych wykluczeniem społecznym”, w którym kwota przyznanych dotacji na zadania dotyczące pomocy i oparcia społecznego dla osób z zaburzeniami psychicznymi wyniosła 858 488 zł. </w:t>
      </w:r>
    </w:p>
    <w:p w14:paraId="1CEFAAD3" w14:textId="4F13B573" w:rsidR="00A9783C" w:rsidRPr="00A9783C" w:rsidRDefault="00A9783C" w:rsidP="00A9783C">
      <w:pPr>
        <w:suppressAutoHyphens w:val="0"/>
        <w:spacing w:line="276" w:lineRule="auto"/>
        <w:rPr>
          <w:rStyle w:val="Brak"/>
          <w:rFonts w:asciiTheme="minorHAnsi" w:hAnsiTheme="minorHAnsi" w:cstheme="minorHAnsi"/>
          <w:sz w:val="22"/>
          <w:szCs w:val="22"/>
        </w:rPr>
      </w:pPr>
      <w:r w:rsidRPr="00A9783C">
        <w:rPr>
          <w:rFonts w:asciiTheme="minorHAnsi" w:hAnsiTheme="minorHAnsi" w:cstheme="minorHAnsi"/>
          <w:sz w:val="22"/>
          <w:szCs w:val="22"/>
        </w:rPr>
        <w:t>W roku 2022 zrealizowano również drugą transzę dotacji w łącznej kwocie 748 997 zł na realizację w</w:t>
      </w:r>
      <w:r w:rsidR="0067757D">
        <w:rPr>
          <w:rFonts w:asciiTheme="minorHAnsi" w:hAnsiTheme="minorHAnsi" w:cstheme="minorHAnsi"/>
          <w:sz w:val="22"/>
          <w:szCs w:val="22"/>
        </w:rPr>
        <w:t> </w:t>
      </w:r>
      <w:r w:rsidRPr="00A9783C">
        <w:rPr>
          <w:rFonts w:asciiTheme="minorHAnsi" w:hAnsiTheme="minorHAnsi" w:cstheme="minorHAnsi"/>
          <w:sz w:val="22"/>
          <w:szCs w:val="22"/>
        </w:rPr>
        <w:t>roku 2022 r. dwóch zadań trzyletnich dofinansowanych w 2021 r. Dodatkowo w roku 2022 zrealizowano</w:t>
      </w:r>
      <w:r w:rsidR="00FF28AC">
        <w:rPr>
          <w:rFonts w:asciiTheme="minorHAnsi" w:hAnsiTheme="minorHAnsi" w:cstheme="minorHAnsi"/>
          <w:sz w:val="22"/>
          <w:szCs w:val="22"/>
        </w:rPr>
        <w:t xml:space="preserve"> </w:t>
      </w:r>
      <w:r w:rsidRPr="00A9783C">
        <w:rPr>
          <w:rFonts w:asciiTheme="minorHAnsi" w:hAnsiTheme="minorHAnsi" w:cstheme="minorHAnsi"/>
          <w:sz w:val="22"/>
          <w:szCs w:val="22"/>
        </w:rPr>
        <w:t xml:space="preserve">trzecią transzę dotacji na łączną kwotę </w:t>
      </w:r>
      <w:r w:rsidRPr="00A9783C">
        <w:rPr>
          <w:rFonts w:asciiTheme="minorHAnsi" w:hAnsiTheme="minorHAnsi" w:cstheme="minorHAnsi"/>
          <w:bCs/>
          <w:sz w:val="22"/>
          <w:szCs w:val="22"/>
        </w:rPr>
        <w:t xml:space="preserve">7 306 269 zł </w:t>
      </w:r>
      <w:r w:rsidRPr="00A9783C">
        <w:rPr>
          <w:rFonts w:asciiTheme="minorHAnsi" w:hAnsiTheme="minorHAnsi" w:cstheme="minorHAnsi"/>
          <w:sz w:val="22"/>
          <w:szCs w:val="22"/>
        </w:rPr>
        <w:t>w ramach konkursu ofert ogłoszonego w roku 2020 na realizację w latach 2020–2022 zadania publicznego pn. „Udzielenie pomocy i oparcia społecznego dla osób starszych chorujących psychicznie – utworzenie Dziennego Domu Pobytu dla osób starszych z chorobami otępiennymi, w tym chorobą Alzheimera”.</w:t>
      </w:r>
    </w:p>
    <w:p w14:paraId="1F01827F" w14:textId="78069620" w:rsidR="0036691A" w:rsidRDefault="0036691A" w:rsidP="00E01002">
      <w:pPr>
        <w:pStyle w:val="Nagwek1"/>
        <w:rPr>
          <w:rStyle w:val="normaltextrun1"/>
          <w:rFonts w:cstheme="minorHAnsi"/>
          <w:szCs w:val="22"/>
        </w:rPr>
      </w:pPr>
      <w:r w:rsidRPr="0036691A">
        <w:t xml:space="preserve">IX. </w:t>
      </w:r>
      <w:r w:rsidRPr="0036691A">
        <w:rPr>
          <w:rStyle w:val="normaltextrun1"/>
          <w:rFonts w:cstheme="minorHAnsi"/>
          <w:szCs w:val="22"/>
        </w:rPr>
        <w:t xml:space="preserve">Klauzula </w:t>
      </w:r>
      <w:r w:rsidRPr="00E01002">
        <w:rPr>
          <w:rStyle w:val="normaltextrun1"/>
        </w:rPr>
        <w:t>informacyjna</w:t>
      </w:r>
      <w:r w:rsidRPr="0036691A">
        <w:rPr>
          <w:rStyle w:val="normaltextrun1"/>
          <w:rFonts w:cstheme="minorHAnsi"/>
          <w:szCs w:val="22"/>
        </w:rPr>
        <w:t xml:space="preserve"> </w:t>
      </w:r>
    </w:p>
    <w:p w14:paraId="242E7585" w14:textId="77777777" w:rsidR="006C08FB" w:rsidRPr="00CB39AA" w:rsidRDefault="006C08FB" w:rsidP="00CB39AA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  <w:r w:rsidRPr="00CB39AA">
        <w:rPr>
          <w:rFonts w:ascii="Calibri" w:hAnsi="Calibri" w:cs="Calibri"/>
          <w:sz w:val="22"/>
          <w:szCs w:val="22"/>
        </w:rPr>
        <w:t>Uprzejmie informujemy, że administratorem danych osobowych jest Mazowieckie Centrum Polityki Społecznej, dane kontaktowe: ul. Grzybowska 80/82, 00-844 Warszawa, tel. 22 376 85 00, e-mail:</w:t>
      </w:r>
    </w:p>
    <w:p w14:paraId="255F3F6B" w14:textId="77777777" w:rsidR="006C08FB" w:rsidRPr="00CB39AA" w:rsidRDefault="00FE4B50" w:rsidP="00CB39AA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  <w:hyperlink r:id="rId15" w:history="1">
        <w:r w:rsidR="006C08FB" w:rsidRPr="00CB39AA">
          <w:rPr>
            <w:rStyle w:val="Hipercze"/>
            <w:rFonts w:ascii="Calibri" w:hAnsi="Calibri" w:cs="Calibri"/>
            <w:sz w:val="22"/>
            <w:szCs w:val="22"/>
          </w:rPr>
          <w:t>mcps@mcps.com.pl</w:t>
        </w:r>
      </w:hyperlink>
      <w:r w:rsidR="006C08FB" w:rsidRPr="00CB39A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C08FB" w:rsidRPr="00CB39AA">
        <w:rPr>
          <w:rFonts w:ascii="Calibri" w:hAnsi="Calibri" w:cs="Calibri"/>
          <w:sz w:val="22"/>
          <w:szCs w:val="22"/>
        </w:rPr>
        <w:t>ePUAP</w:t>
      </w:r>
      <w:proofErr w:type="spellEnd"/>
      <w:r w:rsidR="006C08FB" w:rsidRPr="00CB39AA">
        <w:rPr>
          <w:rFonts w:ascii="Calibri" w:hAnsi="Calibri" w:cs="Calibri"/>
          <w:sz w:val="22"/>
          <w:szCs w:val="22"/>
        </w:rPr>
        <w:t>: /mcps1/</w:t>
      </w:r>
      <w:proofErr w:type="spellStart"/>
      <w:r w:rsidR="006C08FB" w:rsidRPr="00CB39AA">
        <w:rPr>
          <w:rFonts w:ascii="Calibri" w:hAnsi="Calibri" w:cs="Calibri"/>
          <w:sz w:val="22"/>
          <w:szCs w:val="22"/>
        </w:rPr>
        <w:t>SkrytkaESP</w:t>
      </w:r>
      <w:proofErr w:type="spellEnd"/>
      <w:r w:rsidR="006C08FB" w:rsidRPr="00CB39AA">
        <w:rPr>
          <w:rFonts w:ascii="Calibri" w:hAnsi="Calibri" w:cs="Calibri"/>
          <w:sz w:val="22"/>
          <w:szCs w:val="22"/>
        </w:rPr>
        <w:t>. Administrator wyznaczył inspektora ochrony danych, z którym można skontaktować się pod adresem e-mail: iod@mcps.com.pl. Pani/Pana dane osobowe:</w:t>
      </w:r>
    </w:p>
    <w:p w14:paraId="5210A604" w14:textId="77777777" w:rsidR="006C08FB" w:rsidRPr="00CB39AA" w:rsidRDefault="006C08FB" w:rsidP="00B76268">
      <w:pPr>
        <w:pStyle w:val="Listanumerowana2"/>
        <w:numPr>
          <w:ilvl w:val="0"/>
          <w:numId w:val="56"/>
        </w:numPr>
        <w:spacing w:line="276" w:lineRule="auto"/>
        <w:rPr>
          <w:rFonts w:ascii="Calibri" w:hAnsi="Calibri" w:cs="Calibri"/>
          <w:szCs w:val="22"/>
        </w:rPr>
      </w:pPr>
      <w:r w:rsidRPr="00CB39AA">
        <w:rPr>
          <w:rFonts w:ascii="Calibri" w:hAnsi="Calibri" w:cs="Calibri"/>
          <w:szCs w:val="22"/>
        </w:rPr>
        <w:t>będą przetwarzane w związku z zadaniem realizowanym w interesie publicznym, o którym mowa w art. 13 ustawy z dnia 24 kwietnia 2003 r. o działalności pożytku publicznego i wolontariacie, w ramach którego organizacja pozarządowa składa ofertę/y w otwartym konkursie ofert;</w:t>
      </w:r>
    </w:p>
    <w:p w14:paraId="63BDBF7E" w14:textId="77777777" w:rsidR="006C08FB" w:rsidRPr="00CB39AA" w:rsidRDefault="006C08FB" w:rsidP="00B76268">
      <w:pPr>
        <w:pStyle w:val="Listanumerowana2"/>
        <w:numPr>
          <w:ilvl w:val="0"/>
          <w:numId w:val="56"/>
        </w:numPr>
        <w:spacing w:line="276" w:lineRule="auto"/>
        <w:rPr>
          <w:rFonts w:ascii="Calibri" w:hAnsi="Calibri" w:cs="Calibri"/>
          <w:szCs w:val="22"/>
        </w:rPr>
      </w:pPr>
      <w:r w:rsidRPr="00CB39AA">
        <w:rPr>
          <w:rFonts w:ascii="Calibri" w:hAnsi="Calibri" w:cs="Calibri"/>
          <w:szCs w:val="22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01682F07" w14:textId="6249EE5F" w:rsidR="006C08FB" w:rsidRPr="00CB39AA" w:rsidRDefault="006C08FB" w:rsidP="00B76268">
      <w:pPr>
        <w:pStyle w:val="Listanumerowana2"/>
        <w:numPr>
          <w:ilvl w:val="0"/>
          <w:numId w:val="56"/>
        </w:numPr>
        <w:spacing w:line="276" w:lineRule="auto"/>
        <w:rPr>
          <w:rFonts w:ascii="Calibri" w:hAnsi="Calibri" w:cs="Calibri"/>
          <w:szCs w:val="22"/>
        </w:rPr>
      </w:pPr>
      <w:r w:rsidRPr="00CB39AA">
        <w:rPr>
          <w:rFonts w:ascii="Calibri" w:hAnsi="Calibri" w:cs="Calibri"/>
          <w:szCs w:val="22"/>
        </w:rPr>
        <w:t>będą przechowywane nie dłużej, niż to wynika z przepisów ustawy z dnia 14 lipca 1983 r. o</w:t>
      </w:r>
      <w:r w:rsidR="001C0898">
        <w:rPr>
          <w:rFonts w:ascii="Calibri" w:hAnsi="Calibri" w:cs="Calibri"/>
          <w:szCs w:val="22"/>
        </w:rPr>
        <w:t> </w:t>
      </w:r>
      <w:r w:rsidRPr="00CB39AA">
        <w:rPr>
          <w:rFonts w:ascii="Calibri" w:hAnsi="Calibri" w:cs="Calibri"/>
          <w:szCs w:val="22"/>
        </w:rPr>
        <w:t>narodowym zasobie archiwalnym i archiwach.</w:t>
      </w:r>
    </w:p>
    <w:p w14:paraId="14E0C263" w14:textId="77777777" w:rsidR="006C08FB" w:rsidRPr="00CB39AA" w:rsidRDefault="006C08FB" w:rsidP="00CB39AA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  <w:r w:rsidRPr="00CB39AA">
        <w:rPr>
          <w:rFonts w:ascii="Calibri" w:hAnsi="Calibri" w:cs="Calibri"/>
          <w:sz w:val="22"/>
          <w:szCs w:val="22"/>
        </w:rPr>
        <w:t xml:space="preserve">W granicach i na zasadach opisanych w przepisach prawa, przysługuje Pani/Panu prawo żądania: </w:t>
      </w:r>
    </w:p>
    <w:p w14:paraId="0D8E1534" w14:textId="77777777" w:rsidR="006C08FB" w:rsidRPr="00CB39AA" w:rsidRDefault="006C08FB" w:rsidP="00B76268">
      <w:pPr>
        <w:pStyle w:val="Listanumerowana2"/>
        <w:numPr>
          <w:ilvl w:val="0"/>
          <w:numId w:val="57"/>
        </w:numPr>
        <w:spacing w:line="276" w:lineRule="auto"/>
        <w:rPr>
          <w:rFonts w:ascii="Calibri" w:hAnsi="Calibri" w:cs="Calibri"/>
          <w:szCs w:val="22"/>
        </w:rPr>
      </w:pPr>
      <w:r w:rsidRPr="00CB39AA">
        <w:rPr>
          <w:rFonts w:ascii="Calibri" w:hAnsi="Calibri" w:cs="Calibri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1ED02494" w14:textId="77777777" w:rsidR="006C08FB" w:rsidRPr="00CB39AA" w:rsidRDefault="006C08FB" w:rsidP="00B76268">
      <w:pPr>
        <w:pStyle w:val="Listanumerowana2"/>
        <w:numPr>
          <w:ilvl w:val="0"/>
          <w:numId w:val="57"/>
        </w:numPr>
        <w:spacing w:line="276" w:lineRule="auto"/>
        <w:rPr>
          <w:rFonts w:ascii="Calibri" w:hAnsi="Calibri" w:cs="Calibri"/>
          <w:szCs w:val="22"/>
        </w:rPr>
      </w:pPr>
      <w:r w:rsidRPr="00CB39AA">
        <w:rPr>
          <w:rFonts w:ascii="Calibri" w:hAnsi="Calibri" w:cs="Calibri"/>
          <w:szCs w:val="22"/>
        </w:rPr>
        <w:lastRenderedPageBreak/>
        <w:t xml:space="preserve">wniesienia skargi do </w:t>
      </w:r>
      <w:r w:rsidRPr="00CB39AA">
        <w:rPr>
          <w:rStyle w:val="normaltextrun1"/>
          <w:rFonts w:ascii="Calibri" w:hAnsi="Calibri" w:cs="Calibri"/>
          <w:szCs w:val="22"/>
        </w:rPr>
        <w:t xml:space="preserve">Prezesa Urzędu Ochrony Danych Osobowych, na adres: ul. Stawki 2, </w:t>
      </w:r>
      <w:r w:rsidRPr="00CB39AA">
        <w:rPr>
          <w:rStyle w:val="normaltextrun1"/>
          <w:rFonts w:ascii="Calibri" w:hAnsi="Calibri" w:cs="Calibri"/>
          <w:szCs w:val="22"/>
        </w:rPr>
        <w:br/>
        <w:t>00-193 Warszawa.</w:t>
      </w:r>
      <w:r w:rsidRPr="00CB39AA">
        <w:rPr>
          <w:rStyle w:val="eop"/>
          <w:rFonts w:ascii="Calibri" w:hAnsi="Calibri" w:cs="Calibri"/>
          <w:szCs w:val="22"/>
        </w:rPr>
        <w:t> </w:t>
      </w:r>
    </w:p>
    <w:p w14:paraId="3217F1D5" w14:textId="77777777" w:rsidR="006C08FB" w:rsidRPr="00CB39AA" w:rsidRDefault="006C08FB" w:rsidP="00CB39AA">
      <w:pPr>
        <w:suppressAutoHyphens w:val="0"/>
        <w:spacing w:before="120" w:line="276" w:lineRule="auto"/>
        <w:rPr>
          <w:rFonts w:ascii="Calibri" w:hAnsi="Calibri" w:cs="Calibri"/>
          <w:sz w:val="22"/>
          <w:szCs w:val="22"/>
        </w:rPr>
      </w:pPr>
      <w:r w:rsidRPr="00CB39AA">
        <w:rPr>
          <w:rFonts w:ascii="Calibri" w:hAnsi="Calibri" w:cs="Calibri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5BA55314" w14:textId="77777777" w:rsidR="006C08FB" w:rsidRPr="00CB39AA" w:rsidRDefault="006C08FB" w:rsidP="00CB39AA">
      <w:pPr>
        <w:pStyle w:val="Nagwek3"/>
        <w:spacing w:line="276" w:lineRule="auto"/>
        <w:rPr>
          <w:rFonts w:ascii="Calibri" w:hAnsi="Calibri" w:cs="Calibri"/>
          <w:b/>
          <w:sz w:val="22"/>
          <w:szCs w:val="22"/>
        </w:rPr>
      </w:pPr>
      <w:r w:rsidRPr="00CB39AA">
        <w:rPr>
          <w:rFonts w:ascii="Calibri" w:hAnsi="Calibri" w:cs="Calibri"/>
          <w:b/>
          <w:color w:val="auto"/>
          <w:sz w:val="22"/>
          <w:szCs w:val="22"/>
        </w:rPr>
        <w:t xml:space="preserve">Klauzula informacyjna o przetwarzaniu danych osobowych dla osób prawnych </w:t>
      </w:r>
    </w:p>
    <w:p w14:paraId="70710E87" w14:textId="4BCA2C3E" w:rsidR="006C08FB" w:rsidRPr="00CB39AA" w:rsidRDefault="006C08FB" w:rsidP="00B76268">
      <w:pPr>
        <w:pStyle w:val="Listanumerowana"/>
        <w:numPr>
          <w:ilvl w:val="0"/>
          <w:numId w:val="58"/>
        </w:numPr>
        <w:tabs>
          <w:tab w:val="clear" w:pos="720"/>
        </w:tabs>
        <w:rPr>
          <w:rFonts w:ascii="Calibri" w:hAnsi="Calibri" w:cs="Calibri"/>
          <w:szCs w:val="22"/>
        </w:rPr>
      </w:pPr>
      <w:r w:rsidRPr="00CB39AA">
        <w:rPr>
          <w:rStyle w:val="normaltextrun1"/>
          <w:rFonts w:ascii="Calibri" w:hAnsi="Calibri" w:cs="Calibri"/>
          <w:szCs w:val="22"/>
        </w:rPr>
        <w:t xml:space="preserve">Administratorem danych osobowych osób reprezentujących Oferenta oraz osób wskazanych przez Oferenta, jako osoby do kontaktu jest </w:t>
      </w:r>
      <w:r w:rsidRPr="00CB39AA">
        <w:rPr>
          <w:rFonts w:ascii="Calibri" w:hAnsi="Calibri" w:cs="Calibri"/>
          <w:szCs w:val="22"/>
        </w:rPr>
        <w:t>Mazowieckie Centrum Polityki Społecznej, dane</w:t>
      </w:r>
      <w:r w:rsidR="00536C3F">
        <w:rPr>
          <w:rFonts w:ascii="Calibri" w:hAnsi="Calibri" w:cs="Calibri"/>
          <w:szCs w:val="22"/>
        </w:rPr>
        <w:t> </w:t>
      </w:r>
      <w:r w:rsidRPr="00CB39AA">
        <w:rPr>
          <w:rFonts w:ascii="Calibri" w:hAnsi="Calibri" w:cs="Calibri"/>
          <w:szCs w:val="22"/>
        </w:rPr>
        <w:t>kontaktowe: ul. Grzybowska 80/82, 00-844 Warszawa, tel. 22 376 85 00, e-mail:</w:t>
      </w:r>
      <w:r w:rsidRPr="00CB39AA">
        <w:rPr>
          <w:rFonts w:ascii="Calibri" w:hAnsi="Calibri" w:cs="Calibri"/>
          <w:szCs w:val="22"/>
        </w:rPr>
        <w:br/>
      </w:r>
      <w:hyperlink r:id="rId16" w:history="1">
        <w:r w:rsidRPr="00CB39AA">
          <w:rPr>
            <w:rStyle w:val="Hipercze"/>
            <w:rFonts w:ascii="Calibri" w:hAnsi="Calibri" w:cs="Calibri"/>
            <w:sz w:val="22"/>
            <w:szCs w:val="22"/>
          </w:rPr>
          <w:t>mcps@mcps.com.pl</w:t>
        </w:r>
      </w:hyperlink>
      <w:r w:rsidRPr="00CB39AA">
        <w:rPr>
          <w:rFonts w:ascii="Calibri" w:hAnsi="Calibri" w:cs="Calibri"/>
          <w:szCs w:val="22"/>
        </w:rPr>
        <w:t xml:space="preserve">, </w:t>
      </w:r>
      <w:proofErr w:type="spellStart"/>
      <w:r w:rsidRPr="00CB39AA">
        <w:rPr>
          <w:rFonts w:ascii="Calibri" w:hAnsi="Calibri" w:cs="Calibri"/>
          <w:szCs w:val="22"/>
        </w:rPr>
        <w:t>ePUAP</w:t>
      </w:r>
      <w:proofErr w:type="spellEnd"/>
      <w:r w:rsidRPr="00CB39AA">
        <w:rPr>
          <w:rFonts w:ascii="Calibri" w:hAnsi="Calibri" w:cs="Calibri"/>
          <w:szCs w:val="22"/>
        </w:rPr>
        <w:t>: /mcps1/</w:t>
      </w:r>
      <w:proofErr w:type="spellStart"/>
      <w:r w:rsidRPr="00CB39AA">
        <w:rPr>
          <w:rFonts w:ascii="Calibri" w:hAnsi="Calibri" w:cs="Calibri"/>
          <w:szCs w:val="22"/>
        </w:rPr>
        <w:t>SkrytkaESP</w:t>
      </w:r>
      <w:proofErr w:type="spellEnd"/>
      <w:r w:rsidRPr="00CB39AA">
        <w:rPr>
          <w:rFonts w:ascii="Calibri" w:hAnsi="Calibri" w:cs="Calibri"/>
          <w:szCs w:val="22"/>
        </w:rPr>
        <w:t>. </w:t>
      </w:r>
    </w:p>
    <w:p w14:paraId="3C47348C" w14:textId="77777777" w:rsidR="006C08FB" w:rsidRPr="00CB39AA" w:rsidRDefault="006C08FB" w:rsidP="00B76268">
      <w:pPr>
        <w:pStyle w:val="Listanumerowana"/>
        <w:numPr>
          <w:ilvl w:val="0"/>
          <w:numId w:val="58"/>
        </w:numPr>
        <w:rPr>
          <w:rFonts w:ascii="Calibri" w:hAnsi="Calibri" w:cs="Calibri"/>
          <w:szCs w:val="22"/>
        </w:rPr>
      </w:pPr>
      <w:r w:rsidRPr="00CB39AA">
        <w:rPr>
          <w:rStyle w:val="normaltextrun1"/>
          <w:rFonts w:ascii="Calibri" w:hAnsi="Calibri" w:cs="Calibri"/>
          <w:szCs w:val="22"/>
        </w:rPr>
        <w:t xml:space="preserve">Administrator wyznaczył inspektora ochrony danych, z którym można się kontaktować pisząc na adres wskazany w ust. 1 lub adres </w:t>
      </w:r>
      <w:hyperlink r:id="rId17" w:history="1">
        <w:r w:rsidRPr="00CB39AA">
          <w:rPr>
            <w:rStyle w:val="Hipercze"/>
            <w:rFonts w:ascii="Calibri" w:hAnsi="Calibri" w:cs="Calibri"/>
            <w:sz w:val="22"/>
            <w:szCs w:val="22"/>
          </w:rPr>
          <w:t>iod@mcps.com.pl</w:t>
        </w:r>
      </w:hyperlink>
      <w:r w:rsidRPr="00CB39AA">
        <w:rPr>
          <w:rFonts w:ascii="Calibri" w:hAnsi="Calibri" w:cs="Calibri"/>
          <w:szCs w:val="22"/>
        </w:rPr>
        <w:t xml:space="preserve"> </w:t>
      </w:r>
    </w:p>
    <w:p w14:paraId="12B7C118" w14:textId="77777777" w:rsidR="006C08FB" w:rsidRPr="00316F1C" w:rsidRDefault="006C08FB" w:rsidP="00B76268">
      <w:pPr>
        <w:pStyle w:val="Listanumerowana"/>
        <w:numPr>
          <w:ilvl w:val="0"/>
          <w:numId w:val="58"/>
        </w:numPr>
        <w:rPr>
          <w:rStyle w:val="eop"/>
          <w:szCs w:val="22"/>
        </w:rPr>
      </w:pPr>
      <w:r w:rsidRPr="00316F1C">
        <w:rPr>
          <w:rStyle w:val="normaltextrun1"/>
          <w:rFonts w:cstheme="minorHAnsi"/>
          <w:szCs w:val="22"/>
        </w:rPr>
        <w:t>Dane osobowe: </w:t>
      </w:r>
      <w:r w:rsidRPr="00316F1C">
        <w:rPr>
          <w:rStyle w:val="eop"/>
          <w:rFonts w:cstheme="minorHAnsi"/>
          <w:szCs w:val="22"/>
        </w:rPr>
        <w:t> </w:t>
      </w:r>
    </w:p>
    <w:p w14:paraId="2E776E37" w14:textId="55358871" w:rsidR="006C08FB" w:rsidRPr="009A6BD5" w:rsidRDefault="006C08FB" w:rsidP="00B76268">
      <w:pPr>
        <w:pStyle w:val="Listanumerowana"/>
        <w:numPr>
          <w:ilvl w:val="1"/>
          <w:numId w:val="58"/>
        </w:numPr>
        <w:rPr>
          <w:rStyle w:val="normaltextrun1"/>
          <w:szCs w:val="22"/>
        </w:rPr>
      </w:pPr>
      <w:r w:rsidRPr="00316F1C">
        <w:rPr>
          <w:rStyle w:val="normaltextrun1"/>
          <w:rFonts w:cstheme="minorHAnsi"/>
          <w:szCs w:val="22"/>
        </w:rPr>
        <w:t>osób reprezentujących Oferenta, będą przetwarzane na podstawie obowiązku prawnego,</w:t>
      </w:r>
      <w:r w:rsidR="00536C3F">
        <w:rPr>
          <w:rStyle w:val="normaltextrun1"/>
          <w:rFonts w:cstheme="minorHAnsi"/>
          <w:szCs w:val="22"/>
        </w:rPr>
        <w:t xml:space="preserve"> </w:t>
      </w:r>
      <w:r w:rsidRPr="00316F1C">
        <w:rPr>
          <w:rStyle w:val="normaltextrun1"/>
          <w:rFonts w:cstheme="minorHAnsi"/>
          <w:szCs w:val="22"/>
        </w:rPr>
        <w:t xml:space="preserve">o którym mowa w art. 6 ust. 1 lit. c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3767F2">
        <w:rPr>
          <w:rStyle w:val="contextualspellingandgrammarerror"/>
          <w:rFonts w:cstheme="minorHAnsi"/>
          <w:szCs w:val="22"/>
        </w:rPr>
        <w:t>z</w:t>
      </w:r>
      <w:r w:rsidRPr="003767F2">
        <w:rPr>
          <w:rStyle w:val="contextualspellingandgrammarerror"/>
          <w:rFonts w:cstheme="minorHAnsi"/>
          <w:i/>
          <w:iCs/>
          <w:szCs w:val="22"/>
        </w:rPr>
        <w:t xml:space="preserve">  </w:t>
      </w:r>
      <w:r w:rsidRPr="003767F2">
        <w:rPr>
          <w:rStyle w:val="contextualspellingandgrammarerror"/>
          <w:rFonts w:cstheme="minorHAnsi"/>
          <w:szCs w:val="22"/>
        </w:rPr>
        <w:t>przepisów</w:t>
      </w:r>
      <w:r w:rsidRPr="003767F2">
        <w:rPr>
          <w:rStyle w:val="normaltextrun1"/>
          <w:rFonts w:cstheme="minorHAnsi"/>
          <w:szCs w:val="22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36CC0C2C" w14:textId="77777777" w:rsidR="006C08FB" w:rsidRPr="009A6BD5" w:rsidRDefault="006C08FB" w:rsidP="00B76268">
      <w:pPr>
        <w:pStyle w:val="Listanumerowana"/>
        <w:numPr>
          <w:ilvl w:val="1"/>
          <w:numId w:val="58"/>
        </w:numPr>
        <w:rPr>
          <w:rStyle w:val="eop"/>
          <w:szCs w:val="22"/>
        </w:rPr>
      </w:pPr>
      <w:r w:rsidRPr="003767F2">
        <w:rPr>
          <w:rStyle w:val="normaltextrun1"/>
          <w:rFonts w:cstheme="minorHAnsi"/>
          <w:szCs w:val="22"/>
        </w:rPr>
        <w:t>osób wskazanych przez Oferenta</w:t>
      </w:r>
      <w:r w:rsidRPr="003767F2">
        <w:rPr>
          <w:rStyle w:val="contextualspellingandgrammarerror"/>
          <w:rFonts w:cstheme="minorHAnsi"/>
          <w:szCs w:val="22"/>
        </w:rPr>
        <w:t>,</w:t>
      </w:r>
      <w:r w:rsidRPr="003767F2">
        <w:rPr>
          <w:rStyle w:val="normaltextrun1"/>
          <w:rFonts w:cstheme="minorHAnsi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 ochronie danych), w celu realizacji niniejszej umowy/przebiegu postępowania. Dane zostały podane przez Oferenta w ramach zawieranej umowy/prowadzonego postępowania.</w:t>
      </w:r>
      <w:r w:rsidRPr="003767F2">
        <w:rPr>
          <w:rStyle w:val="eop"/>
          <w:rFonts w:cstheme="minorHAnsi"/>
          <w:szCs w:val="22"/>
        </w:rPr>
        <w:t> </w:t>
      </w:r>
    </w:p>
    <w:p w14:paraId="4CFBC5CE" w14:textId="77777777" w:rsidR="006C08FB" w:rsidRPr="009A6BD5" w:rsidRDefault="006C08FB" w:rsidP="00B76268">
      <w:pPr>
        <w:pStyle w:val="Listanumerowana"/>
        <w:numPr>
          <w:ilvl w:val="0"/>
          <w:numId w:val="58"/>
        </w:numPr>
        <w:rPr>
          <w:rStyle w:val="eop"/>
          <w:szCs w:val="22"/>
        </w:rPr>
      </w:pPr>
      <w:r w:rsidRPr="003767F2">
        <w:rPr>
          <w:rStyle w:val="normaltextrun1"/>
          <w:rFonts w:cstheme="minorHAnsi"/>
          <w:szCs w:val="22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3767F2">
        <w:rPr>
          <w:rFonts w:cstheme="minorHAnsi"/>
          <w:szCs w:val="22"/>
        </w:rPr>
        <w:t>Mazowieckiego Centrum Polityki Społecznej</w:t>
      </w:r>
      <w:r w:rsidRPr="003767F2">
        <w:rPr>
          <w:rStyle w:val="normaltextrun1"/>
          <w:rFonts w:cstheme="minorHAnsi"/>
          <w:szCs w:val="22"/>
        </w:rPr>
        <w:t xml:space="preserve"> oraz będą przechowywane nie dłużej niż to wynika z przepisów ustawy z dnia 14 lipca 1983 r. o narodowym zasobie archiwalnym i archiwach.</w:t>
      </w:r>
      <w:r w:rsidRPr="003767F2">
        <w:rPr>
          <w:rStyle w:val="eop"/>
          <w:rFonts w:cstheme="minorHAnsi"/>
          <w:szCs w:val="22"/>
        </w:rPr>
        <w:t> </w:t>
      </w:r>
    </w:p>
    <w:p w14:paraId="71E05729" w14:textId="77777777" w:rsidR="006C08FB" w:rsidRPr="00316F1C" w:rsidRDefault="006C08FB" w:rsidP="00B76268">
      <w:pPr>
        <w:pStyle w:val="Listanumerowana"/>
        <w:numPr>
          <w:ilvl w:val="0"/>
          <w:numId w:val="58"/>
        </w:numPr>
        <w:rPr>
          <w:rStyle w:val="eop"/>
          <w:szCs w:val="22"/>
        </w:rPr>
      </w:pPr>
      <w:r w:rsidRPr="003767F2">
        <w:rPr>
          <w:rStyle w:val="normaltextrun1"/>
          <w:rFonts w:cstheme="minorHAnsi"/>
          <w:szCs w:val="22"/>
        </w:rPr>
        <w:t>W granicach i na zasadach opisanych w przepisach prawa, osobom, o których mowa w ust. 1</w:t>
      </w:r>
      <w:r>
        <w:rPr>
          <w:rStyle w:val="normaltextrun1"/>
          <w:rFonts w:cstheme="minorHAnsi"/>
          <w:szCs w:val="22"/>
        </w:rPr>
        <w:t>,</w:t>
      </w:r>
      <w:r w:rsidRPr="00316F1C">
        <w:rPr>
          <w:rStyle w:val="normaltextrun1"/>
          <w:rFonts w:cstheme="minorHAnsi"/>
          <w:szCs w:val="22"/>
        </w:rPr>
        <w:t xml:space="preserve">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316F1C">
        <w:rPr>
          <w:rStyle w:val="eop"/>
          <w:rFonts w:cstheme="minorHAnsi"/>
          <w:szCs w:val="22"/>
        </w:rPr>
        <w:t> </w:t>
      </w:r>
      <w:r w:rsidRPr="00316F1C">
        <w:rPr>
          <w:rStyle w:val="eop"/>
          <w:rFonts w:cstheme="minorHAnsi"/>
          <w:szCs w:val="22"/>
        </w:rPr>
        <w:br/>
      </w:r>
      <w:r w:rsidRPr="00316F1C">
        <w:rPr>
          <w:rStyle w:val="normaltextrun1"/>
          <w:rFonts w:cstheme="minorHAnsi"/>
          <w:szCs w:val="22"/>
        </w:rPr>
        <w:t>Ponadto osobom wskazanym przez oferenta jako osoby do kontaktu, przysługuje również prawo wniesienia sprzeciwu wobec przetwarzania danych, wynikającego ze szczególnej sytuacji.</w:t>
      </w:r>
      <w:r w:rsidRPr="00316F1C">
        <w:rPr>
          <w:rStyle w:val="eop"/>
          <w:rFonts w:cstheme="minorHAnsi"/>
          <w:szCs w:val="22"/>
        </w:rPr>
        <w:t> </w:t>
      </w:r>
    </w:p>
    <w:p w14:paraId="467CAC3E" w14:textId="77777777" w:rsidR="006C08FB" w:rsidRPr="009A6BD5" w:rsidRDefault="006C08FB" w:rsidP="00B76268">
      <w:pPr>
        <w:pStyle w:val="Listanumerowana"/>
        <w:numPr>
          <w:ilvl w:val="0"/>
          <w:numId w:val="58"/>
        </w:numPr>
        <w:rPr>
          <w:szCs w:val="22"/>
        </w:rPr>
      </w:pPr>
      <w:r w:rsidRPr="003767F2">
        <w:rPr>
          <w:rStyle w:val="normaltextrun1"/>
          <w:rFonts w:cstheme="minorHAnsi"/>
          <w:szCs w:val="22"/>
        </w:rPr>
        <w:t>Oferent jest zobowiązany do przekazania zapisów niniejszej klauzuli wszystkim osobom fizycznym wymienionym w ust. 3.</w:t>
      </w:r>
      <w:r w:rsidRPr="003767F2">
        <w:rPr>
          <w:rStyle w:val="eop"/>
          <w:rFonts w:cstheme="minorHAnsi"/>
          <w:szCs w:val="22"/>
        </w:rPr>
        <w:t> </w:t>
      </w:r>
    </w:p>
    <w:p w14:paraId="37E8932D" w14:textId="77777777" w:rsidR="006C08FB" w:rsidRPr="0036691A" w:rsidRDefault="006C08FB" w:rsidP="006C08FB">
      <w:pPr>
        <w:pStyle w:val="Nagwek1"/>
      </w:pPr>
      <w:r w:rsidRPr="0036691A">
        <w:lastRenderedPageBreak/>
        <w:t>X. Dodatkowych informacji udzielają:</w:t>
      </w:r>
    </w:p>
    <w:p w14:paraId="7062F837" w14:textId="605556D0" w:rsidR="006C08FB" w:rsidRPr="00E343F8" w:rsidRDefault="006C08FB" w:rsidP="00E343F8">
      <w:pPr>
        <w:spacing w:line="276" w:lineRule="auto"/>
        <w:rPr>
          <w:rFonts w:ascii="Calibri" w:eastAsia="Arial" w:hAnsi="Calibri" w:cs="Calibri"/>
          <w:bCs/>
          <w:sz w:val="22"/>
          <w:szCs w:val="22"/>
        </w:rPr>
      </w:pPr>
      <w:r w:rsidRPr="00E343F8">
        <w:rPr>
          <w:rFonts w:ascii="Calibri" w:hAnsi="Calibri" w:cs="Calibri"/>
          <w:bCs/>
          <w:sz w:val="22"/>
          <w:szCs w:val="22"/>
        </w:rPr>
        <w:t>Pracownicy Mazowieckiego Centrum Polityki Społecznej – Wydział Programów Społecznych, tel. 22</w:t>
      </w:r>
      <w:r w:rsidR="001C0898">
        <w:rPr>
          <w:rFonts w:ascii="Calibri" w:hAnsi="Calibri" w:cs="Calibri"/>
          <w:bCs/>
          <w:sz w:val="22"/>
          <w:szCs w:val="22"/>
        </w:rPr>
        <w:t> </w:t>
      </w:r>
      <w:r w:rsidRPr="00E343F8">
        <w:rPr>
          <w:rFonts w:ascii="Calibri" w:hAnsi="Calibri" w:cs="Calibri"/>
          <w:bCs/>
          <w:sz w:val="22"/>
          <w:szCs w:val="22"/>
        </w:rPr>
        <w:t>376 85 71, 22 376 85 72 oraz 22 376 85 73.</w:t>
      </w:r>
    </w:p>
    <w:p w14:paraId="261D5F76" w14:textId="31072963" w:rsidR="00BF6250" w:rsidRPr="00BF6250" w:rsidRDefault="00BF6250" w:rsidP="00DD4C28">
      <w:pPr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3F015" w14:textId="77777777" w:rsidR="00694D75" w:rsidRDefault="00694D75">
      <w:r>
        <w:separator/>
      </w:r>
    </w:p>
  </w:endnote>
  <w:endnote w:type="continuationSeparator" w:id="0">
    <w:p w14:paraId="14BC3A66" w14:textId="77777777" w:rsidR="00694D75" w:rsidRDefault="0069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1F05" w14:textId="77777777" w:rsidR="00B02F3E" w:rsidRDefault="00B02F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2F332B8B" w:rsidR="00B02F3E" w:rsidRPr="004D1C77" w:rsidRDefault="00B02F3E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FE4B50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B02F3E" w:rsidRDefault="00B02F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0140" w14:textId="77777777" w:rsidR="00B02F3E" w:rsidRDefault="00B02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DA82E" w14:textId="77777777" w:rsidR="00694D75" w:rsidRDefault="00694D75">
      <w:r>
        <w:separator/>
      </w:r>
    </w:p>
  </w:footnote>
  <w:footnote w:type="continuationSeparator" w:id="0">
    <w:p w14:paraId="26936DD4" w14:textId="77777777" w:rsidR="00694D75" w:rsidRDefault="00694D75">
      <w:r>
        <w:continuationSeparator/>
      </w:r>
    </w:p>
  </w:footnote>
  <w:footnote w:id="1">
    <w:p w14:paraId="5ABFAAA7" w14:textId="213975ED" w:rsidR="00B02F3E" w:rsidRPr="00EA7A54" w:rsidRDefault="00B02F3E" w:rsidP="00CF0C9F">
      <w:pPr>
        <w:pStyle w:val="Tekstprzypisudolnego"/>
        <w:rPr>
          <w:rFonts w:ascii="Calibri" w:hAnsi="Calibri" w:cs="Calibri"/>
          <w:sz w:val="16"/>
          <w:szCs w:val="16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Zmiany tekstu jednolitego wymienionej ustawy zostały ogłoszone w Dz. U. z 2021 r. poz. 2270 oraz z 2022 r. poz. 1, 66, 1079, 1692, 1700, 1812, 1967, 2127 i 2140 i 2754</w:t>
      </w:r>
      <w:r w:rsidR="009F078A">
        <w:rPr>
          <w:rFonts w:ascii="Calibri" w:hAnsi="Calibri" w:cs="Calibri"/>
          <w:sz w:val="16"/>
          <w:szCs w:val="16"/>
        </w:rPr>
        <w:t>.</w:t>
      </w:r>
    </w:p>
  </w:footnote>
  <w:footnote w:id="2">
    <w:p w14:paraId="7B2DA18F" w14:textId="452BC0A9" w:rsidR="00B02F3E" w:rsidRPr="00EA7A54" w:rsidRDefault="00B02F3E" w:rsidP="001C7502">
      <w:pPr>
        <w:pStyle w:val="Tekstprzypisudolnego"/>
        <w:ind w:left="284" w:hanging="284"/>
        <w:rPr>
          <w:rFonts w:ascii="Calibri" w:hAnsi="Calibri" w:cs="Calibri"/>
          <w:sz w:val="16"/>
          <w:szCs w:val="16"/>
        </w:rPr>
      </w:pPr>
      <w:r w:rsidRPr="00EA7A54">
        <w:rPr>
          <w:rFonts w:ascii="Calibri" w:eastAsia="Arial" w:hAnsi="Calibri" w:cs="Calibri"/>
          <w:sz w:val="16"/>
          <w:szCs w:val="16"/>
          <w:vertAlign w:val="superscript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https://www.dialog.mazovia.pl/wspolpraca/program-wspolpracy</w:t>
      </w:r>
    </w:p>
  </w:footnote>
  <w:footnote w:id="3">
    <w:p w14:paraId="70DCBB9A" w14:textId="263EAFC0" w:rsidR="00B02F3E" w:rsidRPr="00EA7A54" w:rsidRDefault="00B02F3E" w:rsidP="002074A0">
      <w:pPr>
        <w:pStyle w:val="Tekstprzypisudolnego"/>
        <w:ind w:left="284" w:hanging="284"/>
        <w:rPr>
          <w:rFonts w:ascii="Calibri" w:hAnsi="Calibri" w:cs="Calibri"/>
          <w:sz w:val="16"/>
          <w:szCs w:val="16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Przez działania bezpośrednie rozumie się wszystkie działania spełniające łącznie dwa poniższe warunki:</w:t>
      </w:r>
    </w:p>
    <w:p w14:paraId="5F15EA0C" w14:textId="77777777" w:rsidR="00B02F3E" w:rsidRPr="00EA7A54" w:rsidRDefault="00B02F3E" w:rsidP="002074A0">
      <w:pPr>
        <w:pStyle w:val="Tekstprzypisudolnego"/>
        <w:ind w:left="426" w:hanging="284"/>
        <w:rPr>
          <w:rFonts w:ascii="Calibri" w:hAnsi="Calibri" w:cs="Calibri"/>
          <w:sz w:val="16"/>
          <w:szCs w:val="16"/>
        </w:rPr>
      </w:pPr>
      <w:r w:rsidRPr="00EA7A54">
        <w:rPr>
          <w:rFonts w:ascii="Calibri" w:hAnsi="Calibri" w:cs="Calibri"/>
          <w:sz w:val="16"/>
          <w:szCs w:val="16"/>
        </w:rPr>
        <w:t>a) działania zgodne z zakresem merytorycznym zadania konkursowego, będące kwalifikowalnym kosztem merytorycznym;</w:t>
      </w:r>
    </w:p>
    <w:p w14:paraId="66C0A5CC" w14:textId="77777777" w:rsidR="00B02F3E" w:rsidRPr="00EA7A54" w:rsidRDefault="00B02F3E" w:rsidP="002074A0">
      <w:pPr>
        <w:pStyle w:val="Tekstprzypisudolnego"/>
        <w:ind w:left="336" w:hanging="194"/>
        <w:rPr>
          <w:rFonts w:ascii="Calibri" w:hAnsi="Calibri" w:cs="Calibri"/>
          <w:sz w:val="16"/>
          <w:szCs w:val="16"/>
        </w:rPr>
      </w:pPr>
      <w:r w:rsidRPr="00EA7A54">
        <w:rPr>
          <w:rFonts w:ascii="Calibri" w:hAnsi="Calibri" w:cs="Calibri"/>
          <w:sz w:val="16"/>
          <w:szCs w:val="16"/>
        </w:rPr>
        <w:t>b) działania realizowane bezpośrednio z beneficjentem zadania publicznego, np. szkolenia, konferencje, warsztaty, poradnictwo psychologiczne, grupy wsparcia itp.; działania bezpośrednie mogą być realizowane również w  formie online.</w:t>
      </w:r>
    </w:p>
  </w:footnote>
  <w:footnote w:id="4">
    <w:p w14:paraId="07A58257" w14:textId="7FA61E40" w:rsidR="00B02F3E" w:rsidRPr="00EA7A54" w:rsidRDefault="00B02F3E" w:rsidP="002074A0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Beneficjent/odbiorca bezpośredni zadania publicznego – osoba należąca do grupy docelowej zadania publicznego, biorąca udział w</w:t>
      </w:r>
      <w:r w:rsidR="000F2F0D">
        <w:rPr>
          <w:rFonts w:ascii="Calibri" w:hAnsi="Calibri" w:cs="Calibri"/>
          <w:sz w:val="16"/>
          <w:szCs w:val="16"/>
        </w:rPr>
        <w:t> </w:t>
      </w:r>
      <w:r w:rsidRPr="00EA7A54">
        <w:rPr>
          <w:rFonts w:ascii="Calibri" w:hAnsi="Calibri" w:cs="Calibri"/>
          <w:sz w:val="16"/>
          <w:szCs w:val="16"/>
        </w:rPr>
        <w:t>działaniach bezpośrednich.</w:t>
      </w:r>
    </w:p>
  </w:footnote>
  <w:footnote w:id="5">
    <w:p w14:paraId="7386076A" w14:textId="5614570C" w:rsidR="00B02F3E" w:rsidRPr="00376150" w:rsidRDefault="00B02F3E" w:rsidP="002074A0">
      <w:pPr>
        <w:pStyle w:val="Tekstprzypisudolnego"/>
        <w:ind w:left="142" w:hanging="142"/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Beneficjent/odbiorca pośredni zadania publicznego – odbiorcy działań pośrednich zadania publicznego, np. kampanii społecznej, osoby odwiedzające stronę internetową lub </w:t>
      </w:r>
      <w:proofErr w:type="spellStart"/>
      <w:r w:rsidRPr="00EA7A54">
        <w:rPr>
          <w:rFonts w:ascii="Calibri" w:hAnsi="Calibri" w:cs="Calibri"/>
          <w:sz w:val="16"/>
          <w:szCs w:val="16"/>
        </w:rPr>
        <w:t>social</w:t>
      </w:r>
      <w:proofErr w:type="spellEnd"/>
      <w:r w:rsidRPr="00EA7A54">
        <w:rPr>
          <w:rFonts w:ascii="Calibri" w:hAnsi="Calibri" w:cs="Calibri"/>
          <w:sz w:val="16"/>
          <w:szCs w:val="16"/>
        </w:rPr>
        <w:t xml:space="preserve"> media utworzone w ramach zadania itp.</w:t>
      </w:r>
    </w:p>
  </w:footnote>
  <w:footnote w:id="6">
    <w:p w14:paraId="6BD583C0" w14:textId="75F65AF2" w:rsidR="00B02F3E" w:rsidRPr="00EA7A54" w:rsidRDefault="00B02F3E" w:rsidP="00DD4C28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Przez kampanię informacyjno-edukacyjną / kampanię społeczną rozumie się różnorodne i atrakcyjne formy oddziaływań informacyjnych i</w:t>
      </w:r>
      <w:r w:rsidR="000F2F0D">
        <w:rPr>
          <w:rFonts w:ascii="Calibri" w:hAnsi="Calibri" w:cs="Calibri"/>
          <w:sz w:val="16"/>
          <w:szCs w:val="16"/>
        </w:rPr>
        <w:t> </w:t>
      </w:r>
      <w:r w:rsidRPr="00EA7A54">
        <w:rPr>
          <w:rFonts w:ascii="Calibri" w:hAnsi="Calibri" w:cs="Calibri"/>
          <w:sz w:val="16"/>
          <w:szCs w:val="16"/>
        </w:rPr>
        <w:t xml:space="preserve">edukacyjnych w szczególności akcje edukacyjne, eventy, spoty, reklamy, utworzenie tematycznej strony internetowej, płatna promocja danego zagadnienia w Internecie, wystawy, happeningi, audycje radiowe, artykuły w prasie lokalnej, billboardy, </w:t>
      </w:r>
      <w:proofErr w:type="spellStart"/>
      <w:r w:rsidRPr="00EA7A54">
        <w:rPr>
          <w:rFonts w:ascii="Calibri" w:hAnsi="Calibri" w:cs="Calibri"/>
          <w:sz w:val="16"/>
          <w:szCs w:val="16"/>
        </w:rPr>
        <w:t>citylighty</w:t>
      </w:r>
      <w:proofErr w:type="spellEnd"/>
      <w:r w:rsidRPr="00EA7A54">
        <w:rPr>
          <w:rFonts w:ascii="Calibri" w:hAnsi="Calibri" w:cs="Calibri"/>
          <w:sz w:val="16"/>
          <w:szCs w:val="16"/>
        </w:rPr>
        <w:t xml:space="preserve"> itp.</w:t>
      </w:r>
    </w:p>
  </w:footnote>
  <w:footnote w:id="7">
    <w:p w14:paraId="792C3EC1" w14:textId="68BBAEC4" w:rsidR="00B02F3E" w:rsidRPr="00EA7A54" w:rsidRDefault="00B02F3E" w:rsidP="001F3696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Tereny wiejskie – rozumiane jako obszary znajdujące się poza granicami administracyjnymi miast. Składają się na nie gminy wiejskie oraz tereny wiejskie gmin miejsko-wiejskich. </w:t>
      </w:r>
    </w:p>
  </w:footnote>
  <w:footnote w:id="8">
    <w:p w14:paraId="3170626F" w14:textId="62B990B2" w:rsidR="00B02F3E" w:rsidRPr="00EA7A54" w:rsidRDefault="00B02F3E" w:rsidP="001F3696">
      <w:pPr>
        <w:pStyle w:val="Tekstprzypisudolnego"/>
        <w:rPr>
          <w:rFonts w:ascii="Calibri" w:hAnsi="Calibri" w:cs="Calibri"/>
          <w:sz w:val="16"/>
          <w:szCs w:val="16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Zgodnie z przypisem nr 4.</w:t>
      </w:r>
    </w:p>
  </w:footnote>
  <w:footnote w:id="9">
    <w:p w14:paraId="15DFA159" w14:textId="14085532" w:rsidR="00B02F3E" w:rsidRPr="00EA7A54" w:rsidRDefault="00B02F3E" w:rsidP="00C53CE3">
      <w:pPr>
        <w:pStyle w:val="Tekstprzypisudolnego"/>
        <w:ind w:left="284" w:hanging="284"/>
        <w:rPr>
          <w:rFonts w:ascii="Calibri" w:hAnsi="Calibri" w:cs="Calibri"/>
          <w:sz w:val="16"/>
          <w:szCs w:val="16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Zgodnie z przypisem nr 4.</w:t>
      </w:r>
    </w:p>
  </w:footnote>
  <w:footnote w:id="10">
    <w:p w14:paraId="26CD3569" w14:textId="4042FA0A" w:rsidR="00B02F3E" w:rsidRPr="00EA7A54" w:rsidRDefault="00B02F3E" w:rsidP="00E265F6">
      <w:pPr>
        <w:pStyle w:val="Tekstprzypisudolnego"/>
        <w:ind w:left="284" w:hanging="284"/>
        <w:rPr>
          <w:rFonts w:ascii="Calibri" w:hAnsi="Calibri" w:cs="Calibri"/>
          <w:sz w:val="16"/>
          <w:szCs w:val="16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Zgodnie z przypisem nr 3.</w:t>
      </w:r>
    </w:p>
  </w:footnote>
  <w:footnote w:id="11">
    <w:p w14:paraId="3126BEEF" w14:textId="0A32CA2E" w:rsidR="00B02F3E" w:rsidRPr="00F51063" w:rsidRDefault="00B02F3E" w:rsidP="00E265F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Zgodnie z przypisem nr 5.</w:t>
      </w:r>
    </w:p>
  </w:footnote>
  <w:footnote w:id="12">
    <w:p w14:paraId="3F1E1EF6" w14:textId="62EC9395" w:rsidR="00B02F3E" w:rsidRPr="00EA7A54" w:rsidRDefault="00B02F3E" w:rsidP="002F44F1">
      <w:pPr>
        <w:pStyle w:val="Tekstprzypisudolnego"/>
        <w:ind w:left="284" w:hanging="284"/>
        <w:rPr>
          <w:rFonts w:ascii="Calibri" w:hAnsi="Calibri" w:cs="Calibri"/>
          <w:sz w:val="16"/>
          <w:szCs w:val="16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Zgodnie z przypisem nr 3. </w:t>
      </w:r>
    </w:p>
  </w:footnote>
  <w:footnote w:id="13">
    <w:p w14:paraId="01969CFC" w14:textId="5FF7BFC3" w:rsidR="00B02F3E" w:rsidRPr="00EA7A54" w:rsidRDefault="00B02F3E" w:rsidP="002D2505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Zgodnie z przypisem nr 4. </w:t>
      </w:r>
    </w:p>
  </w:footnote>
  <w:footnote w:id="14">
    <w:p w14:paraId="7DFD7A7A" w14:textId="798FFC6F" w:rsidR="00B02F3E" w:rsidRPr="00EA7A54" w:rsidRDefault="00B02F3E" w:rsidP="002D2505">
      <w:pPr>
        <w:pStyle w:val="Tekstprzypisudolnego"/>
        <w:ind w:left="142" w:hanging="142"/>
        <w:rPr>
          <w:rFonts w:ascii="Calibri" w:hAnsi="Calibri" w:cs="Calibri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Zgodnie z przypisem nr 5. </w:t>
      </w:r>
    </w:p>
  </w:footnote>
  <w:footnote w:id="15">
    <w:p w14:paraId="679E6343" w14:textId="07E69228" w:rsidR="00B02F3E" w:rsidRDefault="00B02F3E" w:rsidP="00862CEC">
      <w:pPr>
        <w:pStyle w:val="Tekstprzypisudolnego"/>
        <w:ind w:left="284" w:hanging="284"/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Zgodnie z przypisem nr 6.</w:t>
      </w:r>
    </w:p>
  </w:footnote>
  <w:footnote w:id="16">
    <w:p w14:paraId="4252EB37" w14:textId="35053CE3" w:rsidR="00B02F3E" w:rsidRPr="00EA7A54" w:rsidRDefault="00B02F3E" w:rsidP="00862CEC">
      <w:pPr>
        <w:pStyle w:val="Tekstprzypisudolnego"/>
        <w:ind w:left="284" w:hanging="284"/>
        <w:rPr>
          <w:rFonts w:ascii="Calibri" w:hAnsi="Calibri" w:cs="Calibri"/>
          <w:sz w:val="16"/>
          <w:szCs w:val="16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Zgodnie z przypisem nr 8.</w:t>
      </w:r>
    </w:p>
  </w:footnote>
  <w:footnote w:id="17">
    <w:p w14:paraId="021669B6" w14:textId="5D855636" w:rsidR="00B02F3E" w:rsidRPr="00EA7A54" w:rsidRDefault="00B02F3E" w:rsidP="00862CEC">
      <w:pPr>
        <w:pStyle w:val="Tekstprzypisudolnego"/>
        <w:rPr>
          <w:rFonts w:ascii="Calibri" w:hAnsi="Calibri" w:cs="Calibri"/>
          <w:sz w:val="16"/>
          <w:szCs w:val="16"/>
        </w:rPr>
      </w:pPr>
      <w:r w:rsidRPr="00EA7A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A7A54">
        <w:rPr>
          <w:rFonts w:ascii="Calibri" w:hAnsi="Calibri" w:cs="Calibri"/>
          <w:sz w:val="16"/>
          <w:szCs w:val="16"/>
          <w:vertAlign w:val="superscript"/>
        </w:rPr>
        <w:t>)</w:t>
      </w:r>
      <w:r w:rsidRPr="00EA7A54">
        <w:rPr>
          <w:rFonts w:ascii="Calibri" w:hAnsi="Calibri" w:cs="Calibri"/>
          <w:sz w:val="16"/>
          <w:szCs w:val="16"/>
        </w:rPr>
        <w:t xml:space="preserve"> Zgodnie z przypisem nr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7918" w14:textId="77777777" w:rsidR="00B02F3E" w:rsidRDefault="00B02F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B02F3E" w:rsidRPr="00423EF7" w:rsidRDefault="00B02F3E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4E54" w14:textId="77777777" w:rsidR="00B02F3E" w:rsidRDefault="00B02F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4874F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735D5B"/>
    <w:multiLevelType w:val="hybridMultilevel"/>
    <w:tmpl w:val="73C4AD7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68725C7"/>
    <w:multiLevelType w:val="hybridMultilevel"/>
    <w:tmpl w:val="6438320E"/>
    <w:lvl w:ilvl="0" w:tplc="AC62DA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D6EE1"/>
    <w:multiLevelType w:val="hybridMultilevel"/>
    <w:tmpl w:val="FBAC8A4C"/>
    <w:lvl w:ilvl="0" w:tplc="06A08AA2">
      <w:start w:val="1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B7DD8"/>
    <w:multiLevelType w:val="multilevel"/>
    <w:tmpl w:val="DEA4D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A97D2E"/>
    <w:multiLevelType w:val="multilevel"/>
    <w:tmpl w:val="6A06CA78"/>
    <w:lvl w:ilvl="0">
      <w:start w:val="5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110A6F14"/>
    <w:multiLevelType w:val="singleLevel"/>
    <w:tmpl w:val="B2A04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1" w15:restartNumberingAfterBreak="0">
    <w:nsid w:val="12C65778"/>
    <w:multiLevelType w:val="multilevel"/>
    <w:tmpl w:val="B7863FBC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9AB6C35"/>
    <w:multiLevelType w:val="hybridMultilevel"/>
    <w:tmpl w:val="42A06ED4"/>
    <w:lvl w:ilvl="0" w:tplc="18863D32">
      <w:start w:val="1"/>
      <w:numFmt w:val="decimal"/>
      <w:lvlText w:val="%1)"/>
      <w:lvlJc w:val="left"/>
      <w:pPr>
        <w:ind w:left="284" w:hanging="284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5728EA"/>
    <w:multiLevelType w:val="multilevel"/>
    <w:tmpl w:val="84BC9CBC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D475373"/>
    <w:multiLevelType w:val="hybridMultilevel"/>
    <w:tmpl w:val="C7266F2E"/>
    <w:lvl w:ilvl="0" w:tplc="AC08623A">
      <w:start w:val="1"/>
      <w:numFmt w:val="lowerLetter"/>
      <w:lvlText w:val="%1)"/>
      <w:lvlJc w:val="left"/>
      <w:pPr>
        <w:ind w:left="28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F64C0"/>
    <w:multiLevelType w:val="multilevel"/>
    <w:tmpl w:val="756295BA"/>
    <w:lvl w:ilvl="0">
      <w:start w:val="2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1EF9721E"/>
    <w:multiLevelType w:val="multilevel"/>
    <w:tmpl w:val="778CB5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14D40F2"/>
    <w:multiLevelType w:val="multilevel"/>
    <w:tmpl w:val="F086FE4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19" w15:restartNumberingAfterBreak="0">
    <w:nsid w:val="22181C00"/>
    <w:multiLevelType w:val="hybridMultilevel"/>
    <w:tmpl w:val="DFB01D7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4197AF5"/>
    <w:multiLevelType w:val="hybridMultilevel"/>
    <w:tmpl w:val="05BE8868"/>
    <w:lvl w:ilvl="0" w:tplc="70561210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C0598"/>
    <w:multiLevelType w:val="hybridMultilevel"/>
    <w:tmpl w:val="A30457FC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45900"/>
    <w:multiLevelType w:val="multilevel"/>
    <w:tmpl w:val="57E2DA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B452F44"/>
    <w:multiLevelType w:val="hybridMultilevel"/>
    <w:tmpl w:val="B2E6A24A"/>
    <w:styleLink w:val="Zaimportowanystyl9"/>
    <w:lvl w:ilvl="0" w:tplc="B2E6A24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0B1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88A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D1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453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529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6FE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048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B3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BAC23A4"/>
    <w:multiLevelType w:val="hybridMultilevel"/>
    <w:tmpl w:val="FAE84AA8"/>
    <w:styleLink w:val="Zaimportowanystyl27"/>
    <w:lvl w:ilvl="0" w:tplc="790E6EF4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8516E">
      <w:start w:val="1"/>
      <w:numFmt w:val="lowerLetter"/>
      <w:lvlText w:val="%2.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2031A">
      <w:start w:val="1"/>
      <w:numFmt w:val="lowerRoman"/>
      <w:lvlText w:val="%3."/>
      <w:lvlJc w:val="left"/>
      <w:pPr>
        <w:ind w:left="199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CBEF8">
      <w:start w:val="1"/>
      <w:numFmt w:val="decimal"/>
      <w:lvlText w:val="%4.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07F2E">
      <w:start w:val="1"/>
      <w:numFmt w:val="lowerLetter"/>
      <w:lvlText w:val="%5."/>
      <w:lvlJc w:val="left"/>
      <w:pPr>
        <w:ind w:left="3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68898">
      <w:start w:val="1"/>
      <w:numFmt w:val="lowerRoman"/>
      <w:lvlText w:val="%6."/>
      <w:lvlJc w:val="left"/>
      <w:pPr>
        <w:ind w:left="415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EEAF2">
      <w:start w:val="1"/>
      <w:numFmt w:val="decimal"/>
      <w:lvlText w:val="%7."/>
      <w:lvlJc w:val="left"/>
      <w:pPr>
        <w:ind w:left="4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037A0">
      <w:start w:val="1"/>
      <w:numFmt w:val="lowerLetter"/>
      <w:lvlText w:val="%8."/>
      <w:lvlJc w:val="left"/>
      <w:pPr>
        <w:ind w:left="5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C0072">
      <w:start w:val="1"/>
      <w:numFmt w:val="lowerRoman"/>
      <w:lvlText w:val="%9."/>
      <w:lvlJc w:val="left"/>
      <w:pPr>
        <w:ind w:left="631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F186254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F951564"/>
    <w:multiLevelType w:val="hybridMultilevel"/>
    <w:tmpl w:val="C7266F2E"/>
    <w:lvl w:ilvl="0" w:tplc="AC08623A">
      <w:start w:val="1"/>
      <w:numFmt w:val="lowerLetter"/>
      <w:lvlText w:val="%1)"/>
      <w:lvlJc w:val="left"/>
      <w:pPr>
        <w:ind w:left="28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9E611C"/>
    <w:multiLevelType w:val="multilevel"/>
    <w:tmpl w:val="82161340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2006819"/>
    <w:multiLevelType w:val="hybridMultilevel"/>
    <w:tmpl w:val="E6165B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83177D7"/>
    <w:multiLevelType w:val="multilevel"/>
    <w:tmpl w:val="8A50B8A4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autoSpaceDE w:val="0"/>
        <w:autoSpaceDN w:val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8FA08A0"/>
    <w:multiLevelType w:val="hybridMultilevel"/>
    <w:tmpl w:val="4B2089F4"/>
    <w:lvl w:ilvl="0" w:tplc="F808F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2715D"/>
    <w:multiLevelType w:val="multilevel"/>
    <w:tmpl w:val="BF20E12C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0276876"/>
    <w:multiLevelType w:val="multilevel"/>
    <w:tmpl w:val="4194461A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4901579"/>
    <w:multiLevelType w:val="multilevel"/>
    <w:tmpl w:val="B2E6A24A"/>
    <w:numStyleLink w:val="Zaimportowanystyl9"/>
  </w:abstractNum>
  <w:abstractNum w:abstractNumId="35" w15:restartNumberingAfterBreak="0">
    <w:nsid w:val="46B838AA"/>
    <w:multiLevelType w:val="multilevel"/>
    <w:tmpl w:val="3B246744"/>
    <w:lvl w:ilvl="0">
      <w:start w:val="5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6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49B74465"/>
    <w:multiLevelType w:val="multilevel"/>
    <w:tmpl w:val="8C9E2898"/>
    <w:lvl w:ilvl="0">
      <w:start w:val="4"/>
      <w:numFmt w:val="decimal"/>
      <w:lvlText w:val="%1)"/>
      <w:lvlJc w:val="left"/>
      <w:pPr>
        <w:ind w:left="28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4B7A394E"/>
    <w:multiLevelType w:val="multilevel"/>
    <w:tmpl w:val="4194461A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4FD7225C"/>
    <w:multiLevelType w:val="multilevel"/>
    <w:tmpl w:val="50F2CBF8"/>
    <w:lvl w:ilvl="0">
      <w:start w:val="8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1915BE6"/>
    <w:multiLevelType w:val="hybridMultilevel"/>
    <w:tmpl w:val="9FCCD538"/>
    <w:numStyleLink w:val="Zaimportowanystyl11"/>
  </w:abstractNum>
  <w:abstractNum w:abstractNumId="42" w15:restartNumberingAfterBreak="0">
    <w:nsid w:val="51DF136B"/>
    <w:multiLevelType w:val="hybridMultilevel"/>
    <w:tmpl w:val="3E8846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53507660"/>
    <w:multiLevelType w:val="multilevel"/>
    <w:tmpl w:val="82DCB4E6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538D15B2"/>
    <w:multiLevelType w:val="hybridMultilevel"/>
    <w:tmpl w:val="18062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F734B2"/>
    <w:multiLevelType w:val="hybridMultilevel"/>
    <w:tmpl w:val="96CC76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E260DD"/>
    <w:multiLevelType w:val="hybridMultilevel"/>
    <w:tmpl w:val="9FCCD538"/>
    <w:styleLink w:val="Zaimportowanystyl11"/>
    <w:lvl w:ilvl="0" w:tplc="6492C2EC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4086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4C310E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FE86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4174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4340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A872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8487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4CF5C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0381E2B"/>
    <w:multiLevelType w:val="multilevel"/>
    <w:tmpl w:val="18A83E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34F24F3"/>
    <w:multiLevelType w:val="hybridMultilevel"/>
    <w:tmpl w:val="9072E38E"/>
    <w:lvl w:ilvl="0" w:tplc="4280929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963E3A"/>
    <w:multiLevelType w:val="multilevel"/>
    <w:tmpl w:val="E4A64A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rPr>
        <w:rFonts w:hint="default"/>
      </w:rPr>
    </w:lvl>
    <w:lvl w:ilvl="2">
      <w:start w:val="1"/>
      <w:numFmt w:val="bullet"/>
      <w:lvlText w:val=""/>
      <w:lvlJc w:val="left"/>
      <w:pPr>
        <w:ind w:left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CBF248A"/>
    <w:multiLevelType w:val="hybridMultilevel"/>
    <w:tmpl w:val="063C6860"/>
    <w:lvl w:ilvl="0" w:tplc="726658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704441E7"/>
    <w:multiLevelType w:val="hybridMultilevel"/>
    <w:tmpl w:val="18062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ED7128"/>
    <w:multiLevelType w:val="multilevel"/>
    <w:tmpl w:val="AA203750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62A6D42"/>
    <w:multiLevelType w:val="hybridMultilevel"/>
    <w:tmpl w:val="9738C69E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77695B19"/>
    <w:multiLevelType w:val="singleLevel"/>
    <w:tmpl w:val="1FE28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58" w15:restartNumberingAfterBreak="0">
    <w:nsid w:val="78E239C7"/>
    <w:multiLevelType w:val="multilevel"/>
    <w:tmpl w:val="3B246744"/>
    <w:lvl w:ilvl="0">
      <w:start w:val="5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 w15:restartNumberingAfterBreak="0">
    <w:nsid w:val="7974285A"/>
    <w:multiLevelType w:val="hybridMultilevel"/>
    <w:tmpl w:val="B3E4AD9C"/>
    <w:lvl w:ilvl="0" w:tplc="A7F4E0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E63D4C"/>
    <w:multiLevelType w:val="multilevel"/>
    <w:tmpl w:val="DEA4D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C1F00DC"/>
    <w:multiLevelType w:val="multilevel"/>
    <w:tmpl w:val="4194461A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CFB0E2B"/>
    <w:multiLevelType w:val="multilevel"/>
    <w:tmpl w:val="DEA4D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D6148E6"/>
    <w:multiLevelType w:val="hybridMultilevel"/>
    <w:tmpl w:val="C7266F2E"/>
    <w:lvl w:ilvl="0" w:tplc="AC08623A">
      <w:start w:val="1"/>
      <w:numFmt w:val="lowerLetter"/>
      <w:lvlText w:val="%1)"/>
      <w:lvlJc w:val="left"/>
      <w:pPr>
        <w:ind w:left="28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917F6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6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0"/>
  </w:num>
  <w:num w:numId="13">
    <w:abstractNumId w:val="12"/>
  </w:num>
  <w:num w:numId="14">
    <w:abstractNumId w:val="23"/>
  </w:num>
  <w:num w:numId="15">
    <w:abstractNumId w:val="34"/>
  </w:num>
  <w:num w:numId="16">
    <w:abstractNumId w:val="11"/>
  </w:num>
  <w:num w:numId="17">
    <w:abstractNumId w:val="54"/>
  </w:num>
  <w:num w:numId="18">
    <w:abstractNumId w:val="30"/>
  </w:num>
  <w:num w:numId="19">
    <w:abstractNumId w:val="61"/>
  </w:num>
  <w:num w:numId="20">
    <w:abstractNumId w:val="7"/>
  </w:num>
  <w:num w:numId="21">
    <w:abstractNumId w:val="44"/>
  </w:num>
  <w:num w:numId="22">
    <w:abstractNumId w:val="33"/>
  </w:num>
  <w:num w:numId="23">
    <w:abstractNumId w:val="46"/>
  </w:num>
  <w:num w:numId="24">
    <w:abstractNumId w:val="41"/>
    <w:lvlOverride w:ilvl="0">
      <w:lvl w:ilvl="0" w:tplc="D69CC7D2">
        <w:start w:val="1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7"/>
  </w:num>
  <w:num w:numId="26">
    <w:abstractNumId w:val="14"/>
  </w:num>
  <w:num w:numId="27">
    <w:abstractNumId w:val="32"/>
  </w:num>
  <w:num w:numId="28">
    <w:abstractNumId w:val="42"/>
  </w:num>
  <w:num w:numId="29">
    <w:abstractNumId w:val="43"/>
  </w:num>
  <w:num w:numId="30">
    <w:abstractNumId w:val="51"/>
  </w:num>
  <w:num w:numId="31">
    <w:abstractNumId w:val="48"/>
  </w:num>
  <w:num w:numId="32">
    <w:abstractNumId w:val="37"/>
  </w:num>
  <w:num w:numId="33">
    <w:abstractNumId w:val="38"/>
  </w:num>
  <w:num w:numId="34">
    <w:abstractNumId w:val="8"/>
  </w:num>
  <w:num w:numId="35">
    <w:abstractNumId w:val="17"/>
  </w:num>
  <w:num w:numId="36">
    <w:abstractNumId w:val="10"/>
  </w:num>
  <w:num w:numId="37">
    <w:abstractNumId w:val="24"/>
  </w:num>
  <w:num w:numId="38">
    <w:abstractNumId w:val="64"/>
  </w:num>
  <w:num w:numId="39">
    <w:abstractNumId w:val="57"/>
  </w:num>
  <w:num w:numId="40">
    <w:abstractNumId w:val="53"/>
  </w:num>
  <w:num w:numId="41">
    <w:abstractNumId w:val="59"/>
  </w:num>
  <w:num w:numId="42">
    <w:abstractNumId w:val="55"/>
  </w:num>
  <w:num w:numId="43">
    <w:abstractNumId w:val="45"/>
  </w:num>
  <w:num w:numId="44">
    <w:abstractNumId w:val="21"/>
  </w:num>
  <w:num w:numId="45">
    <w:abstractNumId w:val="15"/>
  </w:num>
  <w:num w:numId="46">
    <w:abstractNumId w:val="35"/>
  </w:num>
  <w:num w:numId="47">
    <w:abstractNumId w:val="40"/>
  </w:num>
  <w:num w:numId="48">
    <w:abstractNumId w:val="9"/>
  </w:num>
  <w:num w:numId="49">
    <w:abstractNumId w:val="6"/>
  </w:num>
  <w:num w:numId="50">
    <w:abstractNumId w:val="63"/>
  </w:num>
  <w:num w:numId="51">
    <w:abstractNumId w:val="31"/>
  </w:num>
  <w:num w:numId="52">
    <w:abstractNumId w:val="58"/>
  </w:num>
  <w:num w:numId="53">
    <w:abstractNumId w:val="28"/>
  </w:num>
  <w:num w:numId="54">
    <w:abstractNumId w:val="26"/>
  </w:num>
  <w:num w:numId="55">
    <w:abstractNumId w:val="18"/>
  </w:num>
  <w:num w:numId="56">
    <w:abstractNumId w:val="25"/>
  </w:num>
  <w:num w:numId="57">
    <w:abstractNumId w:val="25"/>
    <w:lvlOverride w:ilvl="0">
      <w:startOverride w:val="1"/>
    </w:lvlOverride>
  </w:num>
  <w:num w:numId="58">
    <w:abstractNumId w:val="39"/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</w:num>
  <w:num w:numId="61">
    <w:abstractNumId w:val="29"/>
  </w:num>
  <w:num w:numId="62">
    <w:abstractNumId w:val="52"/>
  </w:num>
  <w:num w:numId="63">
    <w:abstractNumId w:val="60"/>
  </w:num>
  <w:num w:numId="64">
    <w:abstractNumId w:val="47"/>
  </w:num>
  <w:num w:numId="65">
    <w:abstractNumId w:val="50"/>
  </w:num>
  <w:num w:numId="66">
    <w:abstractNumId w:val="22"/>
  </w:num>
  <w:num w:numId="67">
    <w:abstractNumId w:val="16"/>
  </w:num>
  <w:num w:numId="68">
    <w:abstractNumId w:val="62"/>
  </w:num>
  <w:num w:numId="69">
    <w:abstractNumId w:val="5"/>
  </w:num>
  <w:num w:numId="70">
    <w:abstractNumId w:val="1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1F89"/>
    <w:rsid w:val="00003953"/>
    <w:rsid w:val="00005B11"/>
    <w:rsid w:val="00007046"/>
    <w:rsid w:val="00010F18"/>
    <w:rsid w:val="000130DF"/>
    <w:rsid w:val="00016059"/>
    <w:rsid w:val="000171DF"/>
    <w:rsid w:val="00017FFC"/>
    <w:rsid w:val="00030275"/>
    <w:rsid w:val="00030C74"/>
    <w:rsid w:val="0003290E"/>
    <w:rsid w:val="00034038"/>
    <w:rsid w:val="000515B0"/>
    <w:rsid w:val="000554D0"/>
    <w:rsid w:val="00056823"/>
    <w:rsid w:val="00056924"/>
    <w:rsid w:val="0005769A"/>
    <w:rsid w:val="00057BDA"/>
    <w:rsid w:val="0006173C"/>
    <w:rsid w:val="00061843"/>
    <w:rsid w:val="0006190F"/>
    <w:rsid w:val="00061E74"/>
    <w:rsid w:val="00063367"/>
    <w:rsid w:val="00063924"/>
    <w:rsid w:val="00066B0C"/>
    <w:rsid w:val="0007269C"/>
    <w:rsid w:val="00073115"/>
    <w:rsid w:val="000734B3"/>
    <w:rsid w:val="00073508"/>
    <w:rsid w:val="00075265"/>
    <w:rsid w:val="00075B2A"/>
    <w:rsid w:val="00075BEB"/>
    <w:rsid w:val="00080CCA"/>
    <w:rsid w:val="00083913"/>
    <w:rsid w:val="00085763"/>
    <w:rsid w:val="000925EC"/>
    <w:rsid w:val="00097B7B"/>
    <w:rsid w:val="000A5D06"/>
    <w:rsid w:val="000A784B"/>
    <w:rsid w:val="000B5BEF"/>
    <w:rsid w:val="000C1AF5"/>
    <w:rsid w:val="000C54DB"/>
    <w:rsid w:val="000D6B8C"/>
    <w:rsid w:val="000D75F7"/>
    <w:rsid w:val="000E208A"/>
    <w:rsid w:val="000E3754"/>
    <w:rsid w:val="000F1A98"/>
    <w:rsid w:val="000F2F0D"/>
    <w:rsid w:val="000F5034"/>
    <w:rsid w:val="00100CAD"/>
    <w:rsid w:val="0010108D"/>
    <w:rsid w:val="00103B95"/>
    <w:rsid w:val="00120163"/>
    <w:rsid w:val="00123D4D"/>
    <w:rsid w:val="001246F7"/>
    <w:rsid w:val="001257C2"/>
    <w:rsid w:val="00127BC0"/>
    <w:rsid w:val="001364C8"/>
    <w:rsid w:val="00140001"/>
    <w:rsid w:val="0014403D"/>
    <w:rsid w:val="00151250"/>
    <w:rsid w:val="0015176B"/>
    <w:rsid w:val="00152884"/>
    <w:rsid w:val="00153887"/>
    <w:rsid w:val="00153B12"/>
    <w:rsid w:val="00156ACA"/>
    <w:rsid w:val="0015788B"/>
    <w:rsid w:val="00165B5E"/>
    <w:rsid w:val="00165E0C"/>
    <w:rsid w:val="0016624B"/>
    <w:rsid w:val="00167FC6"/>
    <w:rsid w:val="00170E21"/>
    <w:rsid w:val="00170E5E"/>
    <w:rsid w:val="001742DD"/>
    <w:rsid w:val="00175296"/>
    <w:rsid w:val="0017624E"/>
    <w:rsid w:val="00181002"/>
    <w:rsid w:val="0018186A"/>
    <w:rsid w:val="00182550"/>
    <w:rsid w:val="0019024A"/>
    <w:rsid w:val="0019032C"/>
    <w:rsid w:val="00196959"/>
    <w:rsid w:val="00197987"/>
    <w:rsid w:val="001A196A"/>
    <w:rsid w:val="001A2261"/>
    <w:rsid w:val="001A3F75"/>
    <w:rsid w:val="001A4142"/>
    <w:rsid w:val="001A605D"/>
    <w:rsid w:val="001B2537"/>
    <w:rsid w:val="001B5173"/>
    <w:rsid w:val="001B5347"/>
    <w:rsid w:val="001C0898"/>
    <w:rsid w:val="001C2FC2"/>
    <w:rsid w:val="001C60C7"/>
    <w:rsid w:val="001C640A"/>
    <w:rsid w:val="001C649D"/>
    <w:rsid w:val="001C71CE"/>
    <w:rsid w:val="001C7502"/>
    <w:rsid w:val="001D052E"/>
    <w:rsid w:val="001D301C"/>
    <w:rsid w:val="001D31C2"/>
    <w:rsid w:val="001D5F5D"/>
    <w:rsid w:val="001E2921"/>
    <w:rsid w:val="001E3230"/>
    <w:rsid w:val="001E75B0"/>
    <w:rsid w:val="001F3254"/>
    <w:rsid w:val="001F3696"/>
    <w:rsid w:val="0020057B"/>
    <w:rsid w:val="00200E9D"/>
    <w:rsid w:val="00204E43"/>
    <w:rsid w:val="002074A0"/>
    <w:rsid w:val="00212368"/>
    <w:rsid w:val="002217B6"/>
    <w:rsid w:val="00224440"/>
    <w:rsid w:val="00226BFC"/>
    <w:rsid w:val="00230C91"/>
    <w:rsid w:val="00235638"/>
    <w:rsid w:val="002360E6"/>
    <w:rsid w:val="002452A0"/>
    <w:rsid w:val="002455FC"/>
    <w:rsid w:val="00245F83"/>
    <w:rsid w:val="002478DD"/>
    <w:rsid w:val="002502BA"/>
    <w:rsid w:val="00252E68"/>
    <w:rsid w:val="00255BB3"/>
    <w:rsid w:val="00257C61"/>
    <w:rsid w:val="00260F97"/>
    <w:rsid w:val="00270898"/>
    <w:rsid w:val="00274664"/>
    <w:rsid w:val="0027656F"/>
    <w:rsid w:val="00276AC5"/>
    <w:rsid w:val="00276F12"/>
    <w:rsid w:val="002808D7"/>
    <w:rsid w:val="00282E55"/>
    <w:rsid w:val="0029218D"/>
    <w:rsid w:val="002925A4"/>
    <w:rsid w:val="00295B62"/>
    <w:rsid w:val="00296B61"/>
    <w:rsid w:val="002B0093"/>
    <w:rsid w:val="002B78B7"/>
    <w:rsid w:val="002C1322"/>
    <w:rsid w:val="002C2A93"/>
    <w:rsid w:val="002C4296"/>
    <w:rsid w:val="002C438F"/>
    <w:rsid w:val="002C531F"/>
    <w:rsid w:val="002C6ECB"/>
    <w:rsid w:val="002C6FE5"/>
    <w:rsid w:val="002D09D0"/>
    <w:rsid w:val="002D2505"/>
    <w:rsid w:val="002D3ABE"/>
    <w:rsid w:val="002D4A5A"/>
    <w:rsid w:val="002D61A0"/>
    <w:rsid w:val="002D7C75"/>
    <w:rsid w:val="002E23BA"/>
    <w:rsid w:val="002E3BBA"/>
    <w:rsid w:val="002E6D4D"/>
    <w:rsid w:val="002F0B2C"/>
    <w:rsid w:val="002F403D"/>
    <w:rsid w:val="002F41C1"/>
    <w:rsid w:val="002F44F1"/>
    <w:rsid w:val="002F479C"/>
    <w:rsid w:val="002F6861"/>
    <w:rsid w:val="003015EB"/>
    <w:rsid w:val="00306533"/>
    <w:rsid w:val="003157CA"/>
    <w:rsid w:val="00315FA8"/>
    <w:rsid w:val="003165ED"/>
    <w:rsid w:val="00317C9A"/>
    <w:rsid w:val="00322A99"/>
    <w:rsid w:val="00331EFA"/>
    <w:rsid w:val="0033666E"/>
    <w:rsid w:val="003408AA"/>
    <w:rsid w:val="00342FF5"/>
    <w:rsid w:val="0034387C"/>
    <w:rsid w:val="00343BB4"/>
    <w:rsid w:val="00347A7A"/>
    <w:rsid w:val="00351AC3"/>
    <w:rsid w:val="00351CFF"/>
    <w:rsid w:val="00355492"/>
    <w:rsid w:val="00355C66"/>
    <w:rsid w:val="00362842"/>
    <w:rsid w:val="0036691A"/>
    <w:rsid w:val="0036698A"/>
    <w:rsid w:val="00377D18"/>
    <w:rsid w:val="003816BF"/>
    <w:rsid w:val="003A21AD"/>
    <w:rsid w:val="003A57DA"/>
    <w:rsid w:val="003A6948"/>
    <w:rsid w:val="003A71DD"/>
    <w:rsid w:val="003A7DE8"/>
    <w:rsid w:val="003B58BE"/>
    <w:rsid w:val="003C0896"/>
    <w:rsid w:val="003C0E0A"/>
    <w:rsid w:val="003C2FCF"/>
    <w:rsid w:val="003C5638"/>
    <w:rsid w:val="003C7070"/>
    <w:rsid w:val="003D2EE9"/>
    <w:rsid w:val="003D4DCE"/>
    <w:rsid w:val="003D64BD"/>
    <w:rsid w:val="003E295A"/>
    <w:rsid w:val="003E300D"/>
    <w:rsid w:val="003E5454"/>
    <w:rsid w:val="003E554D"/>
    <w:rsid w:val="003E72ED"/>
    <w:rsid w:val="003F067E"/>
    <w:rsid w:val="003F602E"/>
    <w:rsid w:val="00402890"/>
    <w:rsid w:val="00404022"/>
    <w:rsid w:val="0040677C"/>
    <w:rsid w:val="00407F2F"/>
    <w:rsid w:val="004167A8"/>
    <w:rsid w:val="00420167"/>
    <w:rsid w:val="00423EF7"/>
    <w:rsid w:val="00426C98"/>
    <w:rsid w:val="004329AA"/>
    <w:rsid w:val="00433C95"/>
    <w:rsid w:val="0043506C"/>
    <w:rsid w:val="004353FC"/>
    <w:rsid w:val="00436D23"/>
    <w:rsid w:val="0044052A"/>
    <w:rsid w:val="00440E98"/>
    <w:rsid w:val="0044441C"/>
    <w:rsid w:val="00463A2F"/>
    <w:rsid w:val="00464FB5"/>
    <w:rsid w:val="00465BFA"/>
    <w:rsid w:val="004717A3"/>
    <w:rsid w:val="00476008"/>
    <w:rsid w:val="004818C7"/>
    <w:rsid w:val="0048233C"/>
    <w:rsid w:val="0048287F"/>
    <w:rsid w:val="00483108"/>
    <w:rsid w:val="00485735"/>
    <w:rsid w:val="00490866"/>
    <w:rsid w:val="00494ED1"/>
    <w:rsid w:val="00496DF5"/>
    <w:rsid w:val="00497F75"/>
    <w:rsid w:val="004A029C"/>
    <w:rsid w:val="004A3E91"/>
    <w:rsid w:val="004A4C39"/>
    <w:rsid w:val="004A4F6D"/>
    <w:rsid w:val="004B2C5C"/>
    <w:rsid w:val="004C0109"/>
    <w:rsid w:val="004C5F7F"/>
    <w:rsid w:val="004D06BE"/>
    <w:rsid w:val="004D0A95"/>
    <w:rsid w:val="004D1C77"/>
    <w:rsid w:val="004D26FF"/>
    <w:rsid w:val="004D2BD9"/>
    <w:rsid w:val="004D5B95"/>
    <w:rsid w:val="004E1410"/>
    <w:rsid w:val="004E27E5"/>
    <w:rsid w:val="004E4E7E"/>
    <w:rsid w:val="004E70DB"/>
    <w:rsid w:val="004F25AC"/>
    <w:rsid w:val="004F2D43"/>
    <w:rsid w:val="004F4C3E"/>
    <w:rsid w:val="004F6006"/>
    <w:rsid w:val="004F79BE"/>
    <w:rsid w:val="00500EC0"/>
    <w:rsid w:val="00502001"/>
    <w:rsid w:val="005040FF"/>
    <w:rsid w:val="00504930"/>
    <w:rsid w:val="00505D0F"/>
    <w:rsid w:val="0051094C"/>
    <w:rsid w:val="00512B91"/>
    <w:rsid w:val="005135CF"/>
    <w:rsid w:val="005159CE"/>
    <w:rsid w:val="0053066C"/>
    <w:rsid w:val="00536A76"/>
    <w:rsid w:val="00536C3F"/>
    <w:rsid w:val="00556A60"/>
    <w:rsid w:val="005602EB"/>
    <w:rsid w:val="00562982"/>
    <w:rsid w:val="00562D9F"/>
    <w:rsid w:val="00565CE8"/>
    <w:rsid w:val="0057066B"/>
    <w:rsid w:val="00571BB0"/>
    <w:rsid w:val="0057660B"/>
    <w:rsid w:val="005776D9"/>
    <w:rsid w:val="00580EDF"/>
    <w:rsid w:val="00581C15"/>
    <w:rsid w:val="0058239B"/>
    <w:rsid w:val="00582D2C"/>
    <w:rsid w:val="005920EC"/>
    <w:rsid w:val="005964A8"/>
    <w:rsid w:val="00597CBB"/>
    <w:rsid w:val="005A05FD"/>
    <w:rsid w:val="005A09A3"/>
    <w:rsid w:val="005A1FF2"/>
    <w:rsid w:val="005A2857"/>
    <w:rsid w:val="005A7BA2"/>
    <w:rsid w:val="005B0CBC"/>
    <w:rsid w:val="005B2D65"/>
    <w:rsid w:val="005B39B6"/>
    <w:rsid w:val="005C0626"/>
    <w:rsid w:val="005C08F0"/>
    <w:rsid w:val="005C323D"/>
    <w:rsid w:val="005C761D"/>
    <w:rsid w:val="005D061B"/>
    <w:rsid w:val="005E34EC"/>
    <w:rsid w:val="005E45B0"/>
    <w:rsid w:val="005F23FA"/>
    <w:rsid w:val="005F36A1"/>
    <w:rsid w:val="005F6243"/>
    <w:rsid w:val="005F69F0"/>
    <w:rsid w:val="005F719D"/>
    <w:rsid w:val="005F7673"/>
    <w:rsid w:val="00600A2A"/>
    <w:rsid w:val="00601FCA"/>
    <w:rsid w:val="0060521E"/>
    <w:rsid w:val="00607EF6"/>
    <w:rsid w:val="006107F1"/>
    <w:rsid w:val="00612C91"/>
    <w:rsid w:val="006153AD"/>
    <w:rsid w:val="00617837"/>
    <w:rsid w:val="0062031D"/>
    <w:rsid w:val="006240B0"/>
    <w:rsid w:val="00632575"/>
    <w:rsid w:val="00632DF9"/>
    <w:rsid w:val="00637763"/>
    <w:rsid w:val="00643B25"/>
    <w:rsid w:val="0064435F"/>
    <w:rsid w:val="006505BE"/>
    <w:rsid w:val="006519EB"/>
    <w:rsid w:val="0065764C"/>
    <w:rsid w:val="00660556"/>
    <w:rsid w:val="00662329"/>
    <w:rsid w:val="00663830"/>
    <w:rsid w:val="00665FBC"/>
    <w:rsid w:val="00666E47"/>
    <w:rsid w:val="00667471"/>
    <w:rsid w:val="00670F87"/>
    <w:rsid w:val="00672597"/>
    <w:rsid w:val="006728F9"/>
    <w:rsid w:val="00674A69"/>
    <w:rsid w:val="0067757D"/>
    <w:rsid w:val="00683355"/>
    <w:rsid w:val="00685499"/>
    <w:rsid w:val="00686E9C"/>
    <w:rsid w:val="00694C3B"/>
    <w:rsid w:val="00694D75"/>
    <w:rsid w:val="006A08BE"/>
    <w:rsid w:val="006A222D"/>
    <w:rsid w:val="006B0B68"/>
    <w:rsid w:val="006B1A80"/>
    <w:rsid w:val="006B2D9C"/>
    <w:rsid w:val="006B46B2"/>
    <w:rsid w:val="006C08FB"/>
    <w:rsid w:val="006C2E29"/>
    <w:rsid w:val="006C5E2C"/>
    <w:rsid w:val="006C623C"/>
    <w:rsid w:val="006D1347"/>
    <w:rsid w:val="006D543E"/>
    <w:rsid w:val="006E1FCF"/>
    <w:rsid w:val="006E4820"/>
    <w:rsid w:val="006E707B"/>
    <w:rsid w:val="006E7EB7"/>
    <w:rsid w:val="00701F2B"/>
    <w:rsid w:val="00707135"/>
    <w:rsid w:val="007112F3"/>
    <w:rsid w:val="007120AE"/>
    <w:rsid w:val="00712FFB"/>
    <w:rsid w:val="0071541B"/>
    <w:rsid w:val="0071730A"/>
    <w:rsid w:val="00720691"/>
    <w:rsid w:val="00720862"/>
    <w:rsid w:val="007214D6"/>
    <w:rsid w:val="007227F8"/>
    <w:rsid w:val="007269B2"/>
    <w:rsid w:val="00730CE3"/>
    <w:rsid w:val="00730D83"/>
    <w:rsid w:val="00743169"/>
    <w:rsid w:val="00746A27"/>
    <w:rsid w:val="00747048"/>
    <w:rsid w:val="00751320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87368"/>
    <w:rsid w:val="0079259D"/>
    <w:rsid w:val="007A2EEA"/>
    <w:rsid w:val="007A5D9A"/>
    <w:rsid w:val="007B1F16"/>
    <w:rsid w:val="007B22B0"/>
    <w:rsid w:val="007B23F6"/>
    <w:rsid w:val="007B62C2"/>
    <w:rsid w:val="007C110F"/>
    <w:rsid w:val="007C1A98"/>
    <w:rsid w:val="007C50F7"/>
    <w:rsid w:val="007C6038"/>
    <w:rsid w:val="007D1AFB"/>
    <w:rsid w:val="007D1BA7"/>
    <w:rsid w:val="007D35BC"/>
    <w:rsid w:val="007D4315"/>
    <w:rsid w:val="007E03AE"/>
    <w:rsid w:val="007E2C35"/>
    <w:rsid w:val="007E4533"/>
    <w:rsid w:val="007E6EE1"/>
    <w:rsid w:val="007F0B7C"/>
    <w:rsid w:val="007F1EAC"/>
    <w:rsid w:val="007F2549"/>
    <w:rsid w:val="007F2FAF"/>
    <w:rsid w:val="007F7C6E"/>
    <w:rsid w:val="00804741"/>
    <w:rsid w:val="00811042"/>
    <w:rsid w:val="00812BCD"/>
    <w:rsid w:val="00821238"/>
    <w:rsid w:val="008256C8"/>
    <w:rsid w:val="0082665E"/>
    <w:rsid w:val="008328E6"/>
    <w:rsid w:val="00833092"/>
    <w:rsid w:val="00835B75"/>
    <w:rsid w:val="00836E84"/>
    <w:rsid w:val="00840C62"/>
    <w:rsid w:val="00853220"/>
    <w:rsid w:val="0085334F"/>
    <w:rsid w:val="00853C20"/>
    <w:rsid w:val="008546EE"/>
    <w:rsid w:val="0085559F"/>
    <w:rsid w:val="00856798"/>
    <w:rsid w:val="00862CEC"/>
    <w:rsid w:val="008635FB"/>
    <w:rsid w:val="00864B38"/>
    <w:rsid w:val="0087327D"/>
    <w:rsid w:val="008771AE"/>
    <w:rsid w:val="00881886"/>
    <w:rsid w:val="00882321"/>
    <w:rsid w:val="008828D1"/>
    <w:rsid w:val="00884FD0"/>
    <w:rsid w:val="008872A2"/>
    <w:rsid w:val="00895E33"/>
    <w:rsid w:val="00896803"/>
    <w:rsid w:val="00897819"/>
    <w:rsid w:val="008A0FD2"/>
    <w:rsid w:val="008A27FE"/>
    <w:rsid w:val="008B213A"/>
    <w:rsid w:val="008B53C8"/>
    <w:rsid w:val="008C0999"/>
    <w:rsid w:val="008C66B3"/>
    <w:rsid w:val="008C6DE6"/>
    <w:rsid w:val="008D1C19"/>
    <w:rsid w:val="008D53E5"/>
    <w:rsid w:val="008E2CCB"/>
    <w:rsid w:val="008E4665"/>
    <w:rsid w:val="008E4FC1"/>
    <w:rsid w:val="008F1FDB"/>
    <w:rsid w:val="008F5507"/>
    <w:rsid w:val="009001B6"/>
    <w:rsid w:val="00902B44"/>
    <w:rsid w:val="009042D2"/>
    <w:rsid w:val="00905285"/>
    <w:rsid w:val="00906C11"/>
    <w:rsid w:val="00916C82"/>
    <w:rsid w:val="00920408"/>
    <w:rsid w:val="00921D4A"/>
    <w:rsid w:val="00924923"/>
    <w:rsid w:val="00925089"/>
    <w:rsid w:val="00931D8B"/>
    <w:rsid w:val="00931F3C"/>
    <w:rsid w:val="00932B13"/>
    <w:rsid w:val="009365D1"/>
    <w:rsid w:val="0094498B"/>
    <w:rsid w:val="009565E3"/>
    <w:rsid w:val="00960E45"/>
    <w:rsid w:val="0096283C"/>
    <w:rsid w:val="009643DE"/>
    <w:rsid w:val="009671EF"/>
    <w:rsid w:val="009674C5"/>
    <w:rsid w:val="0097535C"/>
    <w:rsid w:val="009758DF"/>
    <w:rsid w:val="00983B3D"/>
    <w:rsid w:val="00983E8B"/>
    <w:rsid w:val="00984CD9"/>
    <w:rsid w:val="00985168"/>
    <w:rsid w:val="00985669"/>
    <w:rsid w:val="0099095E"/>
    <w:rsid w:val="00990984"/>
    <w:rsid w:val="0099120B"/>
    <w:rsid w:val="009A3AD0"/>
    <w:rsid w:val="009A4628"/>
    <w:rsid w:val="009B5D36"/>
    <w:rsid w:val="009B5D86"/>
    <w:rsid w:val="009B5EE1"/>
    <w:rsid w:val="009C2E26"/>
    <w:rsid w:val="009C798C"/>
    <w:rsid w:val="009E5F6F"/>
    <w:rsid w:val="009E6516"/>
    <w:rsid w:val="009F078A"/>
    <w:rsid w:val="009F524D"/>
    <w:rsid w:val="009F7531"/>
    <w:rsid w:val="00A030A9"/>
    <w:rsid w:val="00A031A7"/>
    <w:rsid w:val="00A04599"/>
    <w:rsid w:val="00A04DA9"/>
    <w:rsid w:val="00A05187"/>
    <w:rsid w:val="00A1046B"/>
    <w:rsid w:val="00A13E1B"/>
    <w:rsid w:val="00A14B96"/>
    <w:rsid w:val="00A15E52"/>
    <w:rsid w:val="00A167BB"/>
    <w:rsid w:val="00A2143A"/>
    <w:rsid w:val="00A27480"/>
    <w:rsid w:val="00A27AD4"/>
    <w:rsid w:val="00A35D5D"/>
    <w:rsid w:val="00A3636D"/>
    <w:rsid w:val="00A36529"/>
    <w:rsid w:val="00A3672E"/>
    <w:rsid w:val="00A40409"/>
    <w:rsid w:val="00A5134C"/>
    <w:rsid w:val="00A539C0"/>
    <w:rsid w:val="00A612B6"/>
    <w:rsid w:val="00A64D51"/>
    <w:rsid w:val="00A6506B"/>
    <w:rsid w:val="00A71D6A"/>
    <w:rsid w:val="00A81539"/>
    <w:rsid w:val="00A83036"/>
    <w:rsid w:val="00A83214"/>
    <w:rsid w:val="00A86E12"/>
    <w:rsid w:val="00A924FF"/>
    <w:rsid w:val="00A96D1C"/>
    <w:rsid w:val="00A9783C"/>
    <w:rsid w:val="00AA0891"/>
    <w:rsid w:val="00AA4568"/>
    <w:rsid w:val="00AA6D56"/>
    <w:rsid w:val="00AA77B2"/>
    <w:rsid w:val="00AA7FC5"/>
    <w:rsid w:val="00AB056C"/>
    <w:rsid w:val="00AB3F90"/>
    <w:rsid w:val="00AB4F54"/>
    <w:rsid w:val="00AB5B86"/>
    <w:rsid w:val="00AB6CDA"/>
    <w:rsid w:val="00AB75C0"/>
    <w:rsid w:val="00AD14EC"/>
    <w:rsid w:val="00AD36B1"/>
    <w:rsid w:val="00AE3062"/>
    <w:rsid w:val="00AE48B7"/>
    <w:rsid w:val="00AF20D8"/>
    <w:rsid w:val="00AF30D4"/>
    <w:rsid w:val="00AF463B"/>
    <w:rsid w:val="00AF6F15"/>
    <w:rsid w:val="00B0004E"/>
    <w:rsid w:val="00B003F7"/>
    <w:rsid w:val="00B02F3E"/>
    <w:rsid w:val="00B0503F"/>
    <w:rsid w:val="00B07510"/>
    <w:rsid w:val="00B17232"/>
    <w:rsid w:val="00B20F60"/>
    <w:rsid w:val="00B24B88"/>
    <w:rsid w:val="00B265EF"/>
    <w:rsid w:val="00B27AB2"/>
    <w:rsid w:val="00B317CA"/>
    <w:rsid w:val="00B34AB2"/>
    <w:rsid w:val="00B35B60"/>
    <w:rsid w:val="00B37341"/>
    <w:rsid w:val="00B37837"/>
    <w:rsid w:val="00B42E90"/>
    <w:rsid w:val="00B45401"/>
    <w:rsid w:val="00B47A5E"/>
    <w:rsid w:val="00B5083F"/>
    <w:rsid w:val="00B52526"/>
    <w:rsid w:val="00B547DE"/>
    <w:rsid w:val="00B55428"/>
    <w:rsid w:val="00B55BD5"/>
    <w:rsid w:val="00B623A2"/>
    <w:rsid w:val="00B64D1E"/>
    <w:rsid w:val="00B658BD"/>
    <w:rsid w:val="00B671D1"/>
    <w:rsid w:val="00B71A65"/>
    <w:rsid w:val="00B76268"/>
    <w:rsid w:val="00B763C0"/>
    <w:rsid w:val="00B846DA"/>
    <w:rsid w:val="00B847F1"/>
    <w:rsid w:val="00B84A46"/>
    <w:rsid w:val="00B85C11"/>
    <w:rsid w:val="00B86025"/>
    <w:rsid w:val="00B87494"/>
    <w:rsid w:val="00B94098"/>
    <w:rsid w:val="00B94B6E"/>
    <w:rsid w:val="00B95DDA"/>
    <w:rsid w:val="00B9635E"/>
    <w:rsid w:val="00B96738"/>
    <w:rsid w:val="00BA55B7"/>
    <w:rsid w:val="00BA6DDB"/>
    <w:rsid w:val="00BB1FC3"/>
    <w:rsid w:val="00BB4138"/>
    <w:rsid w:val="00BB4BD8"/>
    <w:rsid w:val="00BB53F6"/>
    <w:rsid w:val="00BC0977"/>
    <w:rsid w:val="00BC1F23"/>
    <w:rsid w:val="00BC2527"/>
    <w:rsid w:val="00BC313E"/>
    <w:rsid w:val="00BC5243"/>
    <w:rsid w:val="00BD538B"/>
    <w:rsid w:val="00BD74E4"/>
    <w:rsid w:val="00BE12B0"/>
    <w:rsid w:val="00BE2990"/>
    <w:rsid w:val="00BF4027"/>
    <w:rsid w:val="00BF4F9A"/>
    <w:rsid w:val="00BF6250"/>
    <w:rsid w:val="00C03059"/>
    <w:rsid w:val="00C03307"/>
    <w:rsid w:val="00C037F5"/>
    <w:rsid w:val="00C03E4E"/>
    <w:rsid w:val="00C15F1A"/>
    <w:rsid w:val="00C16904"/>
    <w:rsid w:val="00C33ED5"/>
    <w:rsid w:val="00C37A8C"/>
    <w:rsid w:val="00C42095"/>
    <w:rsid w:val="00C4654A"/>
    <w:rsid w:val="00C50A78"/>
    <w:rsid w:val="00C50C4A"/>
    <w:rsid w:val="00C53CE3"/>
    <w:rsid w:val="00C541AC"/>
    <w:rsid w:val="00C64B71"/>
    <w:rsid w:val="00C65495"/>
    <w:rsid w:val="00C7351F"/>
    <w:rsid w:val="00C74F0A"/>
    <w:rsid w:val="00C77551"/>
    <w:rsid w:val="00C77CEE"/>
    <w:rsid w:val="00C802BC"/>
    <w:rsid w:val="00C8059B"/>
    <w:rsid w:val="00C855AC"/>
    <w:rsid w:val="00C871C5"/>
    <w:rsid w:val="00C8797D"/>
    <w:rsid w:val="00C901BE"/>
    <w:rsid w:val="00C90750"/>
    <w:rsid w:val="00C9190D"/>
    <w:rsid w:val="00C94DA9"/>
    <w:rsid w:val="00C95418"/>
    <w:rsid w:val="00C96321"/>
    <w:rsid w:val="00CA6F18"/>
    <w:rsid w:val="00CB158B"/>
    <w:rsid w:val="00CB39AA"/>
    <w:rsid w:val="00CB533C"/>
    <w:rsid w:val="00CC1DE2"/>
    <w:rsid w:val="00CC499D"/>
    <w:rsid w:val="00CC79FB"/>
    <w:rsid w:val="00CD205F"/>
    <w:rsid w:val="00CD6858"/>
    <w:rsid w:val="00CD7123"/>
    <w:rsid w:val="00CE3EBC"/>
    <w:rsid w:val="00CF0C9F"/>
    <w:rsid w:val="00CF26E1"/>
    <w:rsid w:val="00CF38D3"/>
    <w:rsid w:val="00CF4CF9"/>
    <w:rsid w:val="00D001F3"/>
    <w:rsid w:val="00D01A6A"/>
    <w:rsid w:val="00D01CDF"/>
    <w:rsid w:val="00D05FBC"/>
    <w:rsid w:val="00D10A01"/>
    <w:rsid w:val="00D11540"/>
    <w:rsid w:val="00D1233E"/>
    <w:rsid w:val="00D15A92"/>
    <w:rsid w:val="00D177CD"/>
    <w:rsid w:val="00D20A82"/>
    <w:rsid w:val="00D20C70"/>
    <w:rsid w:val="00D20DFB"/>
    <w:rsid w:val="00D21338"/>
    <w:rsid w:val="00D2329D"/>
    <w:rsid w:val="00D27321"/>
    <w:rsid w:val="00D30AE7"/>
    <w:rsid w:val="00D31808"/>
    <w:rsid w:val="00D33D6B"/>
    <w:rsid w:val="00D34D6A"/>
    <w:rsid w:val="00D376E9"/>
    <w:rsid w:val="00D44331"/>
    <w:rsid w:val="00D46FE0"/>
    <w:rsid w:val="00D53D8E"/>
    <w:rsid w:val="00D5448B"/>
    <w:rsid w:val="00D57102"/>
    <w:rsid w:val="00D6531D"/>
    <w:rsid w:val="00D6585C"/>
    <w:rsid w:val="00D72054"/>
    <w:rsid w:val="00D72CB9"/>
    <w:rsid w:val="00D848D5"/>
    <w:rsid w:val="00D848D6"/>
    <w:rsid w:val="00D86CF0"/>
    <w:rsid w:val="00D91747"/>
    <w:rsid w:val="00D92FED"/>
    <w:rsid w:val="00D94676"/>
    <w:rsid w:val="00D97D51"/>
    <w:rsid w:val="00DA0DCA"/>
    <w:rsid w:val="00DA31FF"/>
    <w:rsid w:val="00DA4FE4"/>
    <w:rsid w:val="00DA6BCE"/>
    <w:rsid w:val="00DA7FA8"/>
    <w:rsid w:val="00DB6E6D"/>
    <w:rsid w:val="00DB70AE"/>
    <w:rsid w:val="00DB7EDE"/>
    <w:rsid w:val="00DD38AF"/>
    <w:rsid w:val="00DD4C28"/>
    <w:rsid w:val="00DE291D"/>
    <w:rsid w:val="00DE62D4"/>
    <w:rsid w:val="00DE6B17"/>
    <w:rsid w:val="00DE74C9"/>
    <w:rsid w:val="00DF36F2"/>
    <w:rsid w:val="00E01002"/>
    <w:rsid w:val="00E02EEF"/>
    <w:rsid w:val="00E0758A"/>
    <w:rsid w:val="00E10FB7"/>
    <w:rsid w:val="00E128F3"/>
    <w:rsid w:val="00E1771C"/>
    <w:rsid w:val="00E25EB7"/>
    <w:rsid w:val="00E26439"/>
    <w:rsid w:val="00E265F6"/>
    <w:rsid w:val="00E30B0E"/>
    <w:rsid w:val="00E30F03"/>
    <w:rsid w:val="00E343F8"/>
    <w:rsid w:val="00E35638"/>
    <w:rsid w:val="00E405C1"/>
    <w:rsid w:val="00E44076"/>
    <w:rsid w:val="00E457A2"/>
    <w:rsid w:val="00E457C1"/>
    <w:rsid w:val="00E515C5"/>
    <w:rsid w:val="00E520D5"/>
    <w:rsid w:val="00E56AE5"/>
    <w:rsid w:val="00E6615C"/>
    <w:rsid w:val="00E710E6"/>
    <w:rsid w:val="00E75707"/>
    <w:rsid w:val="00E7683A"/>
    <w:rsid w:val="00E772EF"/>
    <w:rsid w:val="00E9321C"/>
    <w:rsid w:val="00E96CBF"/>
    <w:rsid w:val="00E976E4"/>
    <w:rsid w:val="00EA3E4C"/>
    <w:rsid w:val="00EA591A"/>
    <w:rsid w:val="00EA7473"/>
    <w:rsid w:val="00EA7A54"/>
    <w:rsid w:val="00EB47C6"/>
    <w:rsid w:val="00EC026F"/>
    <w:rsid w:val="00EC1D99"/>
    <w:rsid w:val="00EC2023"/>
    <w:rsid w:val="00ED73EA"/>
    <w:rsid w:val="00EE197F"/>
    <w:rsid w:val="00EE357B"/>
    <w:rsid w:val="00EE67BC"/>
    <w:rsid w:val="00EE7572"/>
    <w:rsid w:val="00EF243D"/>
    <w:rsid w:val="00EF55C0"/>
    <w:rsid w:val="00F030ED"/>
    <w:rsid w:val="00F04021"/>
    <w:rsid w:val="00F13E40"/>
    <w:rsid w:val="00F14FC5"/>
    <w:rsid w:val="00F228D2"/>
    <w:rsid w:val="00F26A29"/>
    <w:rsid w:val="00F26AD8"/>
    <w:rsid w:val="00F27B02"/>
    <w:rsid w:val="00F35E19"/>
    <w:rsid w:val="00F364DF"/>
    <w:rsid w:val="00F37589"/>
    <w:rsid w:val="00F40023"/>
    <w:rsid w:val="00F41E8D"/>
    <w:rsid w:val="00F42041"/>
    <w:rsid w:val="00F44675"/>
    <w:rsid w:val="00F44751"/>
    <w:rsid w:val="00F44C0D"/>
    <w:rsid w:val="00F45F9B"/>
    <w:rsid w:val="00F52196"/>
    <w:rsid w:val="00F52627"/>
    <w:rsid w:val="00F54F26"/>
    <w:rsid w:val="00F617D1"/>
    <w:rsid w:val="00F61D47"/>
    <w:rsid w:val="00F61DF0"/>
    <w:rsid w:val="00F61E07"/>
    <w:rsid w:val="00F63282"/>
    <w:rsid w:val="00F65D76"/>
    <w:rsid w:val="00F67797"/>
    <w:rsid w:val="00F70096"/>
    <w:rsid w:val="00F7098C"/>
    <w:rsid w:val="00F7308A"/>
    <w:rsid w:val="00F73908"/>
    <w:rsid w:val="00F7489C"/>
    <w:rsid w:val="00F83A66"/>
    <w:rsid w:val="00F84F74"/>
    <w:rsid w:val="00F86560"/>
    <w:rsid w:val="00F878F6"/>
    <w:rsid w:val="00F906F4"/>
    <w:rsid w:val="00FB5891"/>
    <w:rsid w:val="00FB5DED"/>
    <w:rsid w:val="00FC532A"/>
    <w:rsid w:val="00FC5EA9"/>
    <w:rsid w:val="00FC6E03"/>
    <w:rsid w:val="00FD0D17"/>
    <w:rsid w:val="00FE302A"/>
    <w:rsid w:val="00FE3887"/>
    <w:rsid w:val="00FE4B50"/>
    <w:rsid w:val="00FF0AE5"/>
    <w:rsid w:val="00FF28AC"/>
    <w:rsid w:val="00FF63F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50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spacing w:before="120" w:after="120" w:line="276" w:lineRule="auto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BrakA">
    <w:name w:val="Brak A"/>
    <w:rsid w:val="00B95DDA"/>
  </w:style>
  <w:style w:type="numbering" w:customStyle="1" w:styleId="Zaimportowanystyl9">
    <w:name w:val="Zaimportowany styl 9"/>
    <w:rsid w:val="001F3696"/>
    <w:pPr>
      <w:numPr>
        <w:numId w:val="14"/>
      </w:numPr>
    </w:pPr>
  </w:style>
  <w:style w:type="numbering" w:customStyle="1" w:styleId="Zaimportowanystyl11">
    <w:name w:val="Zaimportowany styl 11"/>
    <w:rsid w:val="00BC5243"/>
    <w:pPr>
      <w:numPr>
        <w:numId w:val="23"/>
      </w:numPr>
    </w:pPr>
  </w:style>
  <w:style w:type="numbering" w:customStyle="1" w:styleId="Zaimportowanystyl27">
    <w:name w:val="Zaimportowany styl 27"/>
    <w:rsid w:val="00497F75"/>
    <w:pPr>
      <w:numPr>
        <w:numId w:val="37"/>
      </w:numPr>
    </w:pPr>
  </w:style>
  <w:style w:type="table" w:customStyle="1" w:styleId="TableNormal">
    <w:name w:val="Table Normal"/>
    <w:rsid w:val="006153A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153AD"/>
  </w:style>
  <w:style w:type="paragraph" w:styleId="Poprawka">
    <w:name w:val="Revision"/>
    <w:hidden/>
    <w:uiPriority w:val="99"/>
    <w:semiHidden/>
    <w:rsid w:val="00CC79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www.dialog.mazovi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hyperlink" Target="mailto:iod@mcps.com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cps@mcps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cps.com.pl/sposoby-przyjmowania-i-zalatwiania-spraw/zalatwianie-spraw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cps@mcps.com.p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dialog.mazovia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onkursyngo.mcps.com.pl" TargetMode="External"/><Relationship Id="rId14" Type="http://schemas.openxmlformats.org/officeDocument/2006/relationships/hyperlink" Target="http://www.mcps.com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9BE5-031B-45E8-B20C-C514ECEB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19</Pages>
  <Words>7169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50089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Programy Społeczne</cp:lastModifiedBy>
  <cp:revision>10</cp:revision>
  <cp:lastPrinted>2023-01-12T09:24:00Z</cp:lastPrinted>
  <dcterms:created xsi:type="dcterms:W3CDTF">2023-01-12T09:18:00Z</dcterms:created>
  <dcterms:modified xsi:type="dcterms:W3CDTF">2023-01-24T13:57:00Z</dcterms:modified>
</cp:coreProperties>
</file>