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749E" w14:textId="6FB54D69" w:rsidR="00DB391B" w:rsidRDefault="00DB391B" w:rsidP="004C5ECB">
      <w:pPr>
        <w:spacing w:after="0" w:line="240" w:lineRule="auto"/>
        <w:jc w:val="both"/>
        <w:rPr>
          <w:color w:val="202122"/>
          <w:highlight w:val="white"/>
        </w:rPr>
      </w:pPr>
    </w:p>
    <w:p w14:paraId="1967A2CE" w14:textId="37DD790D" w:rsidR="007A00DF" w:rsidRDefault="007A00DF" w:rsidP="004C5ECB">
      <w:pPr>
        <w:spacing w:after="0" w:line="240" w:lineRule="auto"/>
        <w:jc w:val="both"/>
        <w:rPr>
          <w:color w:val="202122"/>
          <w:highlight w:val="white"/>
        </w:rPr>
      </w:pPr>
    </w:p>
    <w:p w14:paraId="5F162CC8" w14:textId="70DB0431" w:rsidR="007A00DF" w:rsidRDefault="007A00DF" w:rsidP="007A00DF">
      <w:pPr>
        <w:rPr>
          <w:bCs/>
          <w:iCs/>
        </w:rPr>
      </w:pPr>
      <w:r w:rsidRPr="00010C20">
        <w:t xml:space="preserve">Znak sprawy: </w:t>
      </w:r>
      <w:r w:rsidR="009C5443" w:rsidRPr="009C5443">
        <w:rPr>
          <w:bCs/>
          <w:iCs/>
        </w:rPr>
        <w:t>MCPS.PR/MP/351-0</w:t>
      </w:r>
      <w:r w:rsidR="003854AF">
        <w:rPr>
          <w:bCs/>
          <w:iCs/>
        </w:rPr>
        <w:t>5</w:t>
      </w:r>
      <w:r w:rsidR="009C5443" w:rsidRPr="009C5443">
        <w:rPr>
          <w:bCs/>
          <w:iCs/>
        </w:rPr>
        <w:t>/2021</w:t>
      </w:r>
    </w:p>
    <w:p w14:paraId="007329DD" w14:textId="27AF0D1F" w:rsidR="007A00DF" w:rsidRPr="00010C20" w:rsidRDefault="007A00DF" w:rsidP="007A00DF">
      <w:pPr>
        <w:jc w:val="right"/>
      </w:pPr>
      <w:r>
        <w:t xml:space="preserve">Warszawa, 7 września 2021 r. </w:t>
      </w:r>
    </w:p>
    <w:p w14:paraId="70C0DCF4" w14:textId="2ABF3045" w:rsidR="007A00DF" w:rsidRPr="00010C20" w:rsidRDefault="007A00DF" w:rsidP="007A00DF">
      <w:pPr>
        <w:pStyle w:val="Nagwek1"/>
        <w:spacing w:before="840" w:after="0" w:line="240" w:lineRule="auto"/>
        <w:jc w:val="center"/>
        <w:rPr>
          <w:sz w:val="26"/>
          <w:szCs w:val="26"/>
        </w:rPr>
      </w:pPr>
      <w:r w:rsidRPr="00010C20">
        <w:rPr>
          <w:sz w:val="26"/>
          <w:szCs w:val="26"/>
        </w:rPr>
        <w:t>ZESTAWIENIE PORÓWNANIA I OCENY OFERT</w:t>
      </w:r>
    </w:p>
    <w:p w14:paraId="31E976DA" w14:textId="03ABA315" w:rsidR="007A00DF" w:rsidRPr="00010C20" w:rsidRDefault="007A00DF" w:rsidP="007A00DF">
      <w:pPr>
        <w:pStyle w:val="Nagwek1"/>
        <w:spacing w:before="0" w:after="400" w:line="240" w:lineRule="auto"/>
        <w:jc w:val="center"/>
        <w:rPr>
          <w:sz w:val="26"/>
          <w:szCs w:val="26"/>
        </w:rPr>
      </w:pPr>
      <w:r w:rsidRPr="00010C20">
        <w:rPr>
          <w:b w:val="0"/>
          <w:sz w:val="26"/>
          <w:szCs w:val="26"/>
        </w:rPr>
        <w:t>(protokół dla zapytania ofertowego)</w:t>
      </w:r>
    </w:p>
    <w:p w14:paraId="6481468F" w14:textId="24EA021B" w:rsidR="007A00DF" w:rsidRPr="00010C20" w:rsidRDefault="007A00DF" w:rsidP="00700AB0">
      <w:pPr>
        <w:numPr>
          <w:ilvl w:val="0"/>
          <w:numId w:val="3"/>
        </w:numPr>
        <w:spacing w:before="840" w:after="0"/>
        <w:ind w:left="284" w:hanging="284"/>
      </w:pPr>
      <w:r w:rsidRPr="00010C20">
        <w:t xml:space="preserve">W celu udzielenia zamówienia na </w:t>
      </w:r>
      <w:r w:rsidRPr="00010C20">
        <w:rPr>
          <w:bCs/>
        </w:rPr>
        <w:t xml:space="preserve">opracowanie </w:t>
      </w:r>
      <w:r w:rsidRPr="00010C20">
        <w:t>grafiki, składu, łamania, korekty i</w:t>
      </w:r>
      <w:r w:rsidR="00700AB0">
        <w:t> </w:t>
      </w:r>
      <w:r w:rsidRPr="00010C20">
        <w:t>przygotowanie do druku dwóch wydań pisma Mazowieckiego Centrum Polityki Społecznej „Społecznie Pozytywni” na 2021 r.</w:t>
      </w:r>
      <w:r w:rsidR="00700AB0">
        <w:t xml:space="preserve"> przeprowadzono postępowanie na potrzeby Wydziału Komunikacji i Promocji.</w:t>
      </w:r>
    </w:p>
    <w:p w14:paraId="4E7CD316" w14:textId="77777777" w:rsidR="007A00DF" w:rsidRPr="00010C20" w:rsidRDefault="007A00DF" w:rsidP="00700AB0">
      <w:pPr>
        <w:spacing w:after="0"/>
        <w:ind w:left="284" w:hanging="284"/>
      </w:pPr>
    </w:p>
    <w:p w14:paraId="25BAC57D" w14:textId="27D3B98F" w:rsidR="007A00DF" w:rsidRPr="00010C20" w:rsidRDefault="007A00DF" w:rsidP="00700AB0">
      <w:pPr>
        <w:numPr>
          <w:ilvl w:val="0"/>
          <w:numId w:val="3"/>
        </w:numPr>
        <w:spacing w:after="0"/>
        <w:ind w:left="284" w:hanging="284"/>
        <w:rPr>
          <w:i/>
        </w:rPr>
      </w:pPr>
      <w:r w:rsidRPr="00010C20">
        <w:t>W dniu 26 sierpnia 2021 r. zamieszczono zapytanie ofertowe na stronie internetowe</w:t>
      </w:r>
      <w:r>
        <w:t>j: </w:t>
      </w:r>
      <w:r w:rsidRPr="00010C20">
        <w:t>bip.mcps.com.pl</w:t>
      </w:r>
      <w:r w:rsidR="00700AB0">
        <w:t>.</w:t>
      </w:r>
    </w:p>
    <w:p w14:paraId="093725BA" w14:textId="77777777" w:rsidR="007A00DF" w:rsidRPr="00010C20" w:rsidRDefault="007A00DF" w:rsidP="00700AB0">
      <w:pPr>
        <w:spacing w:after="0"/>
        <w:ind w:left="284"/>
        <w:rPr>
          <w:i/>
        </w:rPr>
      </w:pPr>
    </w:p>
    <w:p w14:paraId="23AF17D4" w14:textId="77777777" w:rsidR="007A00DF" w:rsidRPr="00010C20" w:rsidRDefault="007A00DF" w:rsidP="00700AB0">
      <w:pPr>
        <w:numPr>
          <w:ilvl w:val="0"/>
          <w:numId w:val="3"/>
        </w:numPr>
        <w:spacing w:after="200"/>
        <w:ind w:left="284" w:hanging="284"/>
      </w:pPr>
      <w:r w:rsidRPr="00010C20">
        <w:t xml:space="preserve">W terminie składania ofert, tj. do 2 września 2021 r. do godziny 16:00 wpłynęła </w:t>
      </w:r>
      <w:r>
        <w:br/>
      </w:r>
      <w:r w:rsidRPr="00010C20">
        <w:t xml:space="preserve">1 oferta. </w:t>
      </w:r>
    </w:p>
    <w:p w14:paraId="0F31EFE4" w14:textId="70CD8592" w:rsidR="007A00DF" w:rsidRPr="00700AB0" w:rsidRDefault="007A00DF" w:rsidP="00700AB0">
      <w:pPr>
        <w:numPr>
          <w:ilvl w:val="0"/>
          <w:numId w:val="3"/>
        </w:numPr>
        <w:spacing w:after="0"/>
        <w:ind w:left="284" w:hanging="284"/>
      </w:pPr>
      <w:r w:rsidRPr="00010C20">
        <w:t xml:space="preserve">Wybrano ofertę najkorzystniejszą pod względem przyjętych kryteriów </w:t>
      </w:r>
      <w:r w:rsidR="00700AB0">
        <w:t xml:space="preserve">i spełniającą </w:t>
      </w:r>
      <w:r w:rsidRPr="00010C20">
        <w:t xml:space="preserve">wszystkie wymagania i warunki określone w zapytaniu ofertowym, tj. ofertę –  </w:t>
      </w:r>
      <w:r w:rsidRPr="00010C20">
        <w:rPr>
          <w:rFonts w:eastAsia="Times New Roman"/>
          <w:color w:val="212529"/>
        </w:rPr>
        <w:t>Żanety Król</w:t>
      </w:r>
      <w:r w:rsidRPr="00010C20">
        <w:t xml:space="preserve">. </w:t>
      </w:r>
      <w:r w:rsidRPr="00010C20">
        <w:rPr>
          <w:rFonts w:eastAsia="Times New Roman"/>
          <w:color w:val="212529"/>
        </w:rPr>
        <w:t>Zakład Poligraficzny SINDRUK</w:t>
      </w:r>
      <w:r w:rsidR="009C5443">
        <w:rPr>
          <w:rFonts w:eastAsia="Times New Roman"/>
          <w:color w:val="212529"/>
        </w:rPr>
        <w:t xml:space="preserve">; ul. </w:t>
      </w:r>
      <w:r w:rsidRPr="00010C20">
        <w:rPr>
          <w:rFonts w:eastAsia="Times New Roman"/>
          <w:color w:val="212529"/>
        </w:rPr>
        <w:t xml:space="preserve"> </w:t>
      </w:r>
      <w:r w:rsidR="009C5443">
        <w:rPr>
          <w:rFonts w:eastAsia="Times New Roman"/>
          <w:color w:val="212529"/>
        </w:rPr>
        <w:t>Firmowa 12, 45-594 Opole; NIP: 7541369128.</w:t>
      </w:r>
    </w:p>
    <w:p w14:paraId="52AB40D4" w14:textId="6EF19235" w:rsidR="009C5443" w:rsidRPr="003854AF" w:rsidRDefault="009C5443" w:rsidP="003854AF">
      <w:pPr>
        <w:pStyle w:val="Akapitzlist"/>
        <w:numPr>
          <w:ilvl w:val="0"/>
          <w:numId w:val="7"/>
        </w:numPr>
        <w:spacing w:after="0"/>
        <w:rPr>
          <w:rFonts w:eastAsia="Times New Roman"/>
          <w:color w:val="212529"/>
        </w:rPr>
      </w:pPr>
      <w:r>
        <w:t xml:space="preserve">Nazwa wykonawcy: </w:t>
      </w:r>
      <w:r w:rsidRPr="003854AF">
        <w:rPr>
          <w:rFonts w:eastAsia="Times New Roman"/>
          <w:color w:val="212529"/>
        </w:rPr>
        <w:t>Żaneta Król</w:t>
      </w:r>
      <w:r w:rsidRPr="00010C20">
        <w:t xml:space="preserve">. </w:t>
      </w:r>
      <w:r w:rsidRPr="003854AF">
        <w:rPr>
          <w:rFonts w:eastAsia="Times New Roman"/>
          <w:color w:val="212529"/>
        </w:rPr>
        <w:t xml:space="preserve">Zakład Poligraficzny SINDRUK; </w:t>
      </w:r>
    </w:p>
    <w:p w14:paraId="50792269" w14:textId="4931C4FB" w:rsidR="009E6E4B" w:rsidRPr="003854AF" w:rsidRDefault="009C5443" w:rsidP="003854AF">
      <w:pPr>
        <w:pStyle w:val="Akapitzlist"/>
        <w:numPr>
          <w:ilvl w:val="0"/>
          <w:numId w:val="7"/>
        </w:numPr>
        <w:spacing w:after="0"/>
        <w:rPr>
          <w:rFonts w:eastAsia="Times New Roman"/>
          <w:color w:val="212529"/>
        </w:rPr>
      </w:pPr>
      <w:r>
        <w:t xml:space="preserve">Adres wykonawcy: </w:t>
      </w:r>
      <w:r w:rsidRPr="003854AF">
        <w:rPr>
          <w:rFonts w:eastAsia="Times New Roman"/>
          <w:color w:val="212529"/>
        </w:rPr>
        <w:t>ul.  Firmowa 12, 45-594 Opole;</w:t>
      </w:r>
    </w:p>
    <w:p w14:paraId="693AD83D" w14:textId="4B4B073C" w:rsidR="009E6E4B" w:rsidRDefault="009C5443" w:rsidP="003854AF">
      <w:pPr>
        <w:pStyle w:val="Akapitzlist"/>
        <w:numPr>
          <w:ilvl w:val="0"/>
          <w:numId w:val="7"/>
        </w:numPr>
        <w:spacing w:after="0"/>
      </w:pPr>
      <w:r>
        <w:t xml:space="preserve">Cena brutto (zł): </w:t>
      </w:r>
      <w:r w:rsidR="009E6E4B" w:rsidRPr="003854AF">
        <w:rPr>
          <w:b/>
        </w:rPr>
        <w:t>8 610 zł</w:t>
      </w:r>
      <w:r w:rsidR="009E6E4B">
        <w:t xml:space="preserve"> (dwa wydania magazynu)</w:t>
      </w:r>
      <w:r w:rsidR="00686DAF">
        <w:t>;</w:t>
      </w:r>
    </w:p>
    <w:p w14:paraId="6F07C88E" w14:textId="71080877" w:rsidR="009E6E4B" w:rsidRDefault="009E6E4B" w:rsidP="003854AF">
      <w:pPr>
        <w:pStyle w:val="Akapitzlist"/>
        <w:numPr>
          <w:ilvl w:val="0"/>
          <w:numId w:val="7"/>
        </w:numPr>
        <w:spacing w:after="0"/>
      </w:pPr>
      <w:r>
        <w:t xml:space="preserve">Liczba punktów kryterium nr 1. „cena” (20 proc.) – </w:t>
      </w:r>
      <w:r w:rsidRPr="003854AF">
        <w:rPr>
          <w:b/>
        </w:rPr>
        <w:t>20 proc.</w:t>
      </w:r>
      <w:r w:rsidR="00686DAF">
        <w:t>;</w:t>
      </w:r>
    </w:p>
    <w:p w14:paraId="7AF6B926" w14:textId="2B004149" w:rsidR="009E6E4B" w:rsidRDefault="009E6E4B" w:rsidP="003854AF">
      <w:pPr>
        <w:pStyle w:val="Akapitzlist"/>
        <w:numPr>
          <w:ilvl w:val="0"/>
          <w:numId w:val="7"/>
        </w:numPr>
        <w:spacing w:after="0"/>
      </w:pPr>
      <w:r>
        <w:t xml:space="preserve">Liczba punktów kryterium nr 2 „ocena zrealizowanych dotychczas projektów graficznych” (30 proc.) – </w:t>
      </w:r>
      <w:r w:rsidRPr="003854AF">
        <w:rPr>
          <w:b/>
        </w:rPr>
        <w:t>28 proc.</w:t>
      </w:r>
      <w:r w:rsidR="00686DAF">
        <w:t>;</w:t>
      </w:r>
    </w:p>
    <w:p w14:paraId="5F771338" w14:textId="56E0023D" w:rsidR="009E6E4B" w:rsidRDefault="009E6E4B" w:rsidP="003854AF">
      <w:pPr>
        <w:pStyle w:val="Akapitzlist"/>
        <w:numPr>
          <w:ilvl w:val="0"/>
          <w:numId w:val="7"/>
        </w:numPr>
        <w:spacing w:after="0"/>
      </w:pPr>
      <w:r>
        <w:t>Liczba punktów kryterium nr 3 „ocena propozycji złożenia dwóch artykułów na podstawie materiałów załączonych do zapytania ofertowego i</w:t>
      </w:r>
      <w:r w:rsidR="007D0BAF">
        <w:t> </w:t>
      </w:r>
      <w:r>
        <w:t>ich</w:t>
      </w:r>
      <w:r w:rsidR="007D0BAF">
        <w:t> </w:t>
      </w:r>
      <w:r>
        <w:t xml:space="preserve">zgodność z tematyką załączonych materiałów” (30 proc.) – </w:t>
      </w:r>
      <w:r w:rsidRPr="003854AF">
        <w:rPr>
          <w:b/>
        </w:rPr>
        <w:t>26 proc.</w:t>
      </w:r>
      <w:r w:rsidR="00686DAF">
        <w:t>;</w:t>
      </w:r>
    </w:p>
    <w:p w14:paraId="7BDE06F8" w14:textId="77777777" w:rsidR="00A1077D" w:rsidRDefault="00A1077D" w:rsidP="003854AF">
      <w:pPr>
        <w:pStyle w:val="Akapitzlist"/>
        <w:numPr>
          <w:ilvl w:val="0"/>
          <w:numId w:val="7"/>
        </w:numPr>
        <w:spacing w:after="0"/>
      </w:pPr>
      <w:r>
        <w:t xml:space="preserve">Liczba punktów kryterium nr 4 „ocena propozycji infografiki </w:t>
      </w:r>
    </w:p>
    <w:p w14:paraId="6D278254" w14:textId="03F6A57B" w:rsidR="00686DAF" w:rsidRDefault="00A1077D" w:rsidP="003854AF">
      <w:pPr>
        <w:spacing w:after="0"/>
        <w:ind w:left="360"/>
      </w:pPr>
      <w:r>
        <w:lastRenderedPageBreak/>
        <w:t>na podstawie materiałów załączonych do zapytania ofertowego i jej zgodność z</w:t>
      </w:r>
      <w:r w:rsidR="007D0BAF">
        <w:t> </w:t>
      </w:r>
      <w:r>
        <w:t xml:space="preserve">tematyką załączonych materiałów” (10 proc.) </w:t>
      </w:r>
      <w:r w:rsidRPr="00A1077D">
        <w:t xml:space="preserve">– </w:t>
      </w:r>
      <w:r w:rsidRPr="003854AF">
        <w:rPr>
          <w:b/>
        </w:rPr>
        <w:t>5 proc.</w:t>
      </w:r>
      <w:r>
        <w:t xml:space="preserve">; </w:t>
      </w:r>
    </w:p>
    <w:p w14:paraId="52959734" w14:textId="2FB792BD" w:rsidR="00A1077D" w:rsidRDefault="00A1077D" w:rsidP="003854AF">
      <w:pPr>
        <w:pStyle w:val="Akapitzlist"/>
        <w:numPr>
          <w:ilvl w:val="0"/>
          <w:numId w:val="7"/>
        </w:numPr>
        <w:spacing w:after="0"/>
      </w:pPr>
      <w:r w:rsidRPr="00A1077D">
        <w:t xml:space="preserve">Liczba punktów kryterium nr 5 „ocena przykładowej wizualizacji pierwszej strony magazynu „Społecznie Pozytywni” </w:t>
      </w:r>
      <w:r>
        <w:t>(1</w:t>
      </w:r>
      <w:r w:rsidRPr="00A1077D">
        <w:t>0 proc.</w:t>
      </w:r>
      <w:r>
        <w:t xml:space="preserve">) </w:t>
      </w:r>
      <w:r w:rsidRPr="00A1077D">
        <w:t>–</w:t>
      </w:r>
      <w:r w:rsidRPr="003854AF">
        <w:rPr>
          <w:b/>
        </w:rPr>
        <w:t xml:space="preserve"> 7 proc.</w:t>
      </w:r>
      <w:r w:rsidR="003854AF" w:rsidRPr="003854AF">
        <w:t>;</w:t>
      </w:r>
      <w:r>
        <w:t xml:space="preserve"> </w:t>
      </w:r>
    </w:p>
    <w:p w14:paraId="00B557DB" w14:textId="43D8F958" w:rsidR="00A1077D" w:rsidRDefault="00A1077D" w:rsidP="003854AF">
      <w:pPr>
        <w:pStyle w:val="Akapitzlist"/>
        <w:numPr>
          <w:ilvl w:val="0"/>
          <w:numId w:val="7"/>
        </w:numPr>
        <w:spacing w:after="0"/>
      </w:pPr>
      <w:r>
        <w:t xml:space="preserve">Łączna liczba przyznanych punktów – </w:t>
      </w:r>
      <w:r w:rsidRPr="003854AF">
        <w:rPr>
          <w:b/>
        </w:rPr>
        <w:t>86 proc.</w:t>
      </w:r>
      <w:r>
        <w:t xml:space="preserve"> </w:t>
      </w:r>
    </w:p>
    <w:p w14:paraId="7290DF70" w14:textId="77777777" w:rsidR="00A1077D" w:rsidRDefault="00A1077D" w:rsidP="00A1077D">
      <w:pPr>
        <w:spacing w:after="0"/>
      </w:pPr>
    </w:p>
    <w:p w14:paraId="09CCC96F" w14:textId="77777777" w:rsidR="007A00DF" w:rsidRPr="00010C20" w:rsidRDefault="007A00DF" w:rsidP="00700AB0">
      <w:pPr>
        <w:spacing w:after="0"/>
      </w:pPr>
    </w:p>
    <w:p w14:paraId="1058655E" w14:textId="752F6CCC" w:rsidR="007A00DF" w:rsidRDefault="007A00DF" w:rsidP="00700AB0">
      <w:pPr>
        <w:numPr>
          <w:ilvl w:val="0"/>
          <w:numId w:val="3"/>
        </w:numPr>
        <w:spacing w:after="200"/>
        <w:ind w:left="284"/>
      </w:pPr>
      <w:r w:rsidRPr="00010C20">
        <w:t xml:space="preserve">Zawarcie umowy i realizacja zamówienia nastąpi na zasadach określonych </w:t>
      </w:r>
      <w:r>
        <w:br/>
      </w:r>
      <w:r w:rsidRPr="00010C20">
        <w:t>w opisie przedmiotu zamówienia i wzorze umowy.</w:t>
      </w:r>
    </w:p>
    <w:p w14:paraId="376DD368" w14:textId="0192B933" w:rsidR="00700AB0" w:rsidRPr="00700AB0" w:rsidRDefault="00700AB0" w:rsidP="00700AB0">
      <w:pPr>
        <w:numPr>
          <w:ilvl w:val="0"/>
          <w:numId w:val="3"/>
        </w:numPr>
        <w:spacing w:after="200"/>
        <w:ind w:left="284"/>
        <w:rPr>
          <w:strike/>
        </w:rPr>
      </w:pPr>
      <w:r w:rsidRPr="00700AB0">
        <w:rPr>
          <w:strike/>
        </w:rPr>
        <w:t>Procedurę unieważniono z powodu:</w:t>
      </w:r>
    </w:p>
    <w:p w14:paraId="1E0B5EE4" w14:textId="7C977752" w:rsidR="003854AF" w:rsidRPr="003854AF" w:rsidRDefault="00700AB0" w:rsidP="003854AF">
      <w:pPr>
        <w:numPr>
          <w:ilvl w:val="0"/>
          <w:numId w:val="3"/>
        </w:numPr>
        <w:spacing w:after="200"/>
        <w:ind w:left="284"/>
        <w:rPr>
          <w:strike/>
        </w:rPr>
      </w:pPr>
      <w:r w:rsidRPr="00700AB0">
        <w:rPr>
          <w:strike/>
        </w:rPr>
        <w:t>Dodatkowe inform</w:t>
      </w:r>
      <w:r w:rsidR="003854AF">
        <w:rPr>
          <w:strike/>
        </w:rPr>
        <w:t>acje</w:t>
      </w:r>
    </w:p>
    <w:p w14:paraId="0D99B3AF" w14:textId="77777777" w:rsidR="003854AF" w:rsidRDefault="003854AF" w:rsidP="003854AF">
      <w:pPr>
        <w:spacing w:after="200"/>
        <w:rPr>
          <w:strike/>
        </w:rPr>
      </w:pPr>
    </w:p>
    <w:p w14:paraId="5C8EF626" w14:textId="1429C1FE" w:rsidR="003854AF" w:rsidRPr="00CE79A3" w:rsidRDefault="003854AF" w:rsidP="003854AF">
      <w:pPr>
        <w:pStyle w:val="Nagwek"/>
        <w:rPr>
          <w:rFonts w:ascii="Calibri" w:hAnsi="Calibri" w:cs="Calibri"/>
          <w:b/>
          <w:sz w:val="26"/>
          <w:szCs w:val="26"/>
        </w:rPr>
      </w:pPr>
      <w:r w:rsidRPr="00010C20">
        <w:rPr>
          <w:rFonts w:ascii="Calibri" w:hAnsi="Calibri" w:cs="Calibri"/>
          <w:sz w:val="26"/>
          <w:szCs w:val="26"/>
        </w:rPr>
        <w:t>Data i podpisy członków zespołu:</w:t>
      </w:r>
      <w:r w:rsidR="005D4444">
        <w:rPr>
          <w:rFonts w:ascii="Calibri" w:hAnsi="Calibri" w:cs="Calibri"/>
          <w:sz w:val="26"/>
          <w:szCs w:val="26"/>
        </w:rPr>
        <w:t xml:space="preserve"> 7</w:t>
      </w:r>
      <w:r w:rsidR="00AB176F">
        <w:rPr>
          <w:rFonts w:ascii="Calibri" w:hAnsi="Calibri" w:cs="Calibri"/>
          <w:sz w:val="26"/>
          <w:szCs w:val="26"/>
        </w:rPr>
        <w:t>.09.</w:t>
      </w:r>
      <w:r w:rsidR="005D4444">
        <w:rPr>
          <w:rFonts w:ascii="Calibri" w:hAnsi="Calibri" w:cs="Calibri"/>
          <w:sz w:val="26"/>
          <w:szCs w:val="26"/>
        </w:rPr>
        <w:t xml:space="preserve">2021 r. </w:t>
      </w:r>
    </w:p>
    <w:p w14:paraId="7385E4C5" w14:textId="77777777" w:rsidR="003854AF" w:rsidRPr="00010C20" w:rsidRDefault="003854AF" w:rsidP="003854AF">
      <w:pPr>
        <w:spacing w:after="0"/>
      </w:pPr>
    </w:p>
    <w:p w14:paraId="72A65904" w14:textId="47188BEF" w:rsidR="003854AF" w:rsidRPr="00010C20" w:rsidRDefault="003854AF" w:rsidP="003854AF">
      <w:pPr>
        <w:spacing w:after="0" w:line="480" w:lineRule="auto"/>
      </w:pPr>
      <w:r w:rsidRPr="00010C20">
        <w:t xml:space="preserve">Przewodniczący zespołu           </w:t>
      </w:r>
      <w:r w:rsidR="005D4444">
        <w:t xml:space="preserve">Hanna Maliszewska </w:t>
      </w:r>
    </w:p>
    <w:p w14:paraId="2EF53697" w14:textId="17EBF980" w:rsidR="003854AF" w:rsidRDefault="003854AF" w:rsidP="003854AF">
      <w:pPr>
        <w:spacing w:after="0" w:line="480" w:lineRule="auto"/>
      </w:pPr>
      <w:r w:rsidRPr="00010C20">
        <w:t xml:space="preserve">Członek zespołu                         </w:t>
      </w:r>
      <w:r w:rsidR="005D4444">
        <w:t>Maryla Pałasz</w:t>
      </w:r>
    </w:p>
    <w:p w14:paraId="6534B9AF" w14:textId="77777777" w:rsidR="00AB176F" w:rsidRPr="00010C20" w:rsidRDefault="00AB176F" w:rsidP="00AB176F">
      <w:pPr>
        <w:spacing w:after="0" w:line="480" w:lineRule="auto"/>
      </w:pPr>
      <w:r>
        <w:t>Członek zespołu:                        Anna Kaszuba</w:t>
      </w:r>
    </w:p>
    <w:p w14:paraId="3023C7D2" w14:textId="77777777" w:rsidR="00AB176F" w:rsidRPr="00010C20" w:rsidRDefault="00AB176F" w:rsidP="00AB176F">
      <w:pPr>
        <w:spacing w:after="0" w:line="480" w:lineRule="auto"/>
      </w:pPr>
      <w:r w:rsidRPr="00010C20">
        <w:t xml:space="preserve">Członek zespołu                         </w:t>
      </w:r>
      <w:r>
        <w:t>Damian Zieliński</w:t>
      </w:r>
    </w:p>
    <w:p w14:paraId="6E838ED4" w14:textId="77777777" w:rsidR="007A00DF" w:rsidRPr="00643B9C" w:rsidRDefault="007A00DF" w:rsidP="004C5ECB">
      <w:pPr>
        <w:spacing w:after="0" w:line="240" w:lineRule="auto"/>
        <w:jc w:val="both"/>
        <w:rPr>
          <w:color w:val="202122"/>
          <w:highlight w:val="white"/>
        </w:rPr>
      </w:pPr>
    </w:p>
    <w:sectPr w:rsidR="007A00DF" w:rsidRPr="00643B9C" w:rsidSect="007A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53B3" w14:textId="77777777" w:rsidR="00F210FD" w:rsidRDefault="00F210FD">
      <w:pPr>
        <w:spacing w:after="0" w:line="240" w:lineRule="auto"/>
      </w:pPr>
      <w:r>
        <w:separator/>
      </w:r>
    </w:p>
  </w:endnote>
  <w:endnote w:type="continuationSeparator" w:id="0">
    <w:p w14:paraId="396FFA7A" w14:textId="77777777" w:rsidR="00F210FD" w:rsidRDefault="00F2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9BB" w14:textId="77777777" w:rsidR="00F210FD" w:rsidRDefault="00F210FD">
      <w:pPr>
        <w:spacing w:after="0" w:line="240" w:lineRule="auto"/>
      </w:pPr>
      <w:r>
        <w:separator/>
      </w:r>
    </w:p>
  </w:footnote>
  <w:footnote w:type="continuationSeparator" w:id="0">
    <w:p w14:paraId="4A13BF04" w14:textId="77777777" w:rsidR="00F210FD" w:rsidRDefault="00F2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D57"/>
    <w:multiLevelType w:val="hybridMultilevel"/>
    <w:tmpl w:val="5D224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1BE"/>
    <w:multiLevelType w:val="hybridMultilevel"/>
    <w:tmpl w:val="CA5CC540"/>
    <w:lvl w:ilvl="0" w:tplc="586C802A">
      <w:start w:val="1"/>
      <w:numFmt w:val="decimal"/>
      <w:lvlText w:val="%1."/>
      <w:lvlJc w:val="left"/>
      <w:pPr>
        <w:ind w:left="1992" w:hanging="360"/>
      </w:pPr>
      <w:rPr>
        <w:i w:val="0"/>
        <w:iCs/>
      </w:rPr>
    </w:lvl>
    <w:lvl w:ilvl="1" w:tplc="B816B178">
      <w:start w:val="1"/>
      <w:numFmt w:val="lowerLetter"/>
      <w:lvlText w:val="%2)"/>
      <w:lvlJc w:val="left"/>
      <w:pPr>
        <w:ind w:left="2712" w:hanging="360"/>
      </w:pPr>
      <w:rPr>
        <w:rFonts w:eastAsia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432" w:hanging="180"/>
      </w:pPr>
    </w:lvl>
    <w:lvl w:ilvl="3" w:tplc="0415000F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 w15:restartNumberingAfterBreak="0">
    <w:nsid w:val="2E5A5D79"/>
    <w:multiLevelType w:val="hybridMultilevel"/>
    <w:tmpl w:val="E2160DDE"/>
    <w:lvl w:ilvl="0" w:tplc="685608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F677FB"/>
    <w:multiLevelType w:val="hybridMultilevel"/>
    <w:tmpl w:val="6BAE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F6027"/>
    <w:multiLevelType w:val="hybridMultilevel"/>
    <w:tmpl w:val="0CB01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C6A"/>
    <w:multiLevelType w:val="multilevel"/>
    <w:tmpl w:val="8724025A"/>
    <w:lvl w:ilvl="0">
      <w:start w:val="1"/>
      <w:numFmt w:val="decimal"/>
      <w:pStyle w:val="RODO1pNumeracja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decimal"/>
      <w:pStyle w:val="RODO2pNumeracja"/>
      <w:lvlText w:val="%2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46AB5"/>
    <w:rsid w:val="00081CF1"/>
    <w:rsid w:val="00103309"/>
    <w:rsid w:val="00112176"/>
    <w:rsid w:val="001D5366"/>
    <w:rsid w:val="001E23C1"/>
    <w:rsid w:val="00201E71"/>
    <w:rsid w:val="002A36DB"/>
    <w:rsid w:val="002C71B5"/>
    <w:rsid w:val="002E2C65"/>
    <w:rsid w:val="003051ED"/>
    <w:rsid w:val="003352A0"/>
    <w:rsid w:val="003720B9"/>
    <w:rsid w:val="0038017A"/>
    <w:rsid w:val="003854AF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4E67CE"/>
    <w:rsid w:val="00500BEA"/>
    <w:rsid w:val="00512BB0"/>
    <w:rsid w:val="0058268F"/>
    <w:rsid w:val="00595FBB"/>
    <w:rsid w:val="005D4444"/>
    <w:rsid w:val="005F3032"/>
    <w:rsid w:val="005F62CA"/>
    <w:rsid w:val="00643B9C"/>
    <w:rsid w:val="00686DAF"/>
    <w:rsid w:val="00700AB0"/>
    <w:rsid w:val="00704439"/>
    <w:rsid w:val="00760CD9"/>
    <w:rsid w:val="007A00DF"/>
    <w:rsid w:val="007D0BAF"/>
    <w:rsid w:val="00814EFF"/>
    <w:rsid w:val="00875E8D"/>
    <w:rsid w:val="00881AF8"/>
    <w:rsid w:val="008A0DD6"/>
    <w:rsid w:val="008A6D56"/>
    <w:rsid w:val="008C04D9"/>
    <w:rsid w:val="008C1F7B"/>
    <w:rsid w:val="0093544A"/>
    <w:rsid w:val="009C5443"/>
    <w:rsid w:val="009E6E4B"/>
    <w:rsid w:val="00A058C3"/>
    <w:rsid w:val="00A1077D"/>
    <w:rsid w:val="00A52A37"/>
    <w:rsid w:val="00A7584A"/>
    <w:rsid w:val="00A8140D"/>
    <w:rsid w:val="00A834BD"/>
    <w:rsid w:val="00A94274"/>
    <w:rsid w:val="00AB176F"/>
    <w:rsid w:val="00AD1B53"/>
    <w:rsid w:val="00B669CE"/>
    <w:rsid w:val="00B85A40"/>
    <w:rsid w:val="00BD631C"/>
    <w:rsid w:val="00C304D2"/>
    <w:rsid w:val="00C42263"/>
    <w:rsid w:val="00C567B6"/>
    <w:rsid w:val="00CD443B"/>
    <w:rsid w:val="00D2532A"/>
    <w:rsid w:val="00D271D9"/>
    <w:rsid w:val="00DB391B"/>
    <w:rsid w:val="00DC2261"/>
    <w:rsid w:val="00E122D4"/>
    <w:rsid w:val="00E442E2"/>
    <w:rsid w:val="00ED1523"/>
    <w:rsid w:val="00ED61AE"/>
    <w:rsid w:val="00EE56B7"/>
    <w:rsid w:val="00EF2D79"/>
    <w:rsid w:val="00F210F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0D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Times New Roman"/>
      <w:spacing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00DF"/>
    <w:rPr>
      <w:rFonts w:ascii="Arial" w:hAnsi="Arial" w:cs="Times New Roman"/>
      <w:spacing w:val="0"/>
      <w:sz w:val="22"/>
      <w:szCs w:val="22"/>
      <w:lang w:eastAsia="en-US"/>
    </w:rPr>
  </w:style>
  <w:style w:type="paragraph" w:customStyle="1" w:styleId="RODO1pNumeracja">
    <w:name w:val="RODO 1p Numeracja"/>
    <w:basedOn w:val="Normalny"/>
    <w:qFormat/>
    <w:rsid w:val="007A00DF"/>
    <w:pPr>
      <w:numPr>
        <w:numId w:val="2"/>
      </w:numPr>
      <w:spacing w:before="240" w:after="24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RODO2pNumeracja">
    <w:name w:val="RODO 2p Numeracja"/>
    <w:basedOn w:val="Normalny"/>
    <w:link w:val="RODO2pNumeracjaZnak"/>
    <w:qFormat/>
    <w:rsid w:val="007A00DF"/>
    <w:pPr>
      <w:numPr>
        <w:ilvl w:val="1"/>
        <w:numId w:val="2"/>
      </w:numPr>
      <w:spacing w:before="240" w:after="240"/>
      <w:ind w:left="993" w:hanging="284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RODO2pNumeracjaZnak">
    <w:name w:val="RODO 2p Numeracja Znak"/>
    <w:basedOn w:val="Domylnaczcionkaakapitu"/>
    <w:link w:val="RODO2pNumeracja"/>
    <w:rsid w:val="007A00DF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A00DF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BAD1-D158-46D6-80A0-C1948D35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Natasza Grodzicka</cp:lastModifiedBy>
  <cp:revision>10</cp:revision>
  <cp:lastPrinted>2021-09-07T12:52:00Z</cp:lastPrinted>
  <dcterms:created xsi:type="dcterms:W3CDTF">2021-09-07T07:58:00Z</dcterms:created>
  <dcterms:modified xsi:type="dcterms:W3CDTF">2021-09-07T13:46:00Z</dcterms:modified>
</cp:coreProperties>
</file>