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E1D" w14:textId="11B508B7" w:rsidR="008171D2" w:rsidRPr="000C78BA" w:rsidRDefault="008171D2" w:rsidP="008171D2">
      <w:pPr>
        <w:suppressAutoHyphens/>
        <w:spacing w:after="0" w:line="276" w:lineRule="auto"/>
        <w:jc w:val="right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 xml:space="preserve">Załącznik nr 1 do uchwały nr </w:t>
      </w:r>
      <w:r w:rsidR="00D23BD9">
        <w:rPr>
          <w:rFonts w:ascii="Arial" w:eastAsia="Calibri" w:hAnsi="Arial" w:cs="Arial"/>
          <w:b/>
          <w:kern w:val="1"/>
          <w:szCs w:val="20"/>
          <w:lang w:eastAsia="ar-SA"/>
        </w:rPr>
        <w:t>206</w:t>
      </w: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>/</w:t>
      </w:r>
      <w:r w:rsidR="00D23BD9">
        <w:rPr>
          <w:rFonts w:ascii="Arial" w:eastAsia="Calibri" w:hAnsi="Arial" w:cs="Arial"/>
          <w:b/>
          <w:kern w:val="1"/>
          <w:szCs w:val="20"/>
          <w:lang w:eastAsia="ar-SA"/>
        </w:rPr>
        <w:t>105</w:t>
      </w: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>/20</w:t>
      </w:r>
    </w:p>
    <w:p w14:paraId="7ACFDE7B" w14:textId="77777777" w:rsidR="008171D2" w:rsidRPr="000C78BA" w:rsidRDefault="008171D2" w:rsidP="008171D2">
      <w:pPr>
        <w:suppressAutoHyphens/>
        <w:spacing w:after="0" w:line="276" w:lineRule="auto"/>
        <w:jc w:val="right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>Zarządu Województwa Mazowieckiego</w:t>
      </w:r>
    </w:p>
    <w:p w14:paraId="13970D9F" w14:textId="2C809862" w:rsidR="008171D2" w:rsidRPr="000C78BA" w:rsidRDefault="008171D2" w:rsidP="008171D2">
      <w:pPr>
        <w:suppressAutoHyphens/>
        <w:spacing w:after="0" w:line="276" w:lineRule="auto"/>
        <w:jc w:val="right"/>
        <w:rPr>
          <w:rFonts w:ascii="Arial" w:eastAsia="Calibri" w:hAnsi="Arial" w:cs="Arial"/>
          <w:b/>
          <w:kern w:val="1"/>
          <w:szCs w:val="20"/>
          <w:lang w:eastAsia="ar-SA"/>
        </w:rPr>
      </w:pP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 xml:space="preserve">z dnia </w:t>
      </w:r>
      <w:r w:rsidR="00D23BD9">
        <w:rPr>
          <w:rFonts w:ascii="Arial" w:eastAsia="Calibri" w:hAnsi="Arial" w:cs="Arial"/>
          <w:b/>
          <w:kern w:val="1"/>
          <w:szCs w:val="20"/>
          <w:lang w:eastAsia="ar-SA"/>
        </w:rPr>
        <w:t>10 lutego</w:t>
      </w:r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 xml:space="preserve"> </w:t>
      </w:r>
      <w:bookmarkStart w:id="0" w:name="_GoBack"/>
      <w:bookmarkEnd w:id="0"/>
      <w:r w:rsidRPr="000C78BA">
        <w:rPr>
          <w:rFonts w:ascii="Arial" w:eastAsia="Calibri" w:hAnsi="Arial" w:cs="Arial"/>
          <w:b/>
          <w:kern w:val="1"/>
          <w:szCs w:val="20"/>
          <w:lang w:eastAsia="ar-SA"/>
        </w:rPr>
        <w:t>2020 r.</w:t>
      </w:r>
    </w:p>
    <w:p w14:paraId="24F246D5" w14:textId="77777777" w:rsidR="008171D2" w:rsidRPr="000C78BA" w:rsidRDefault="008171D2" w:rsidP="008171D2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7D942A73" w14:textId="77777777" w:rsidR="008171D2" w:rsidRPr="000C78BA" w:rsidRDefault="008171D2" w:rsidP="0035454E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382D6C26" w14:textId="77777777" w:rsidR="008171D2" w:rsidRPr="000C78BA" w:rsidRDefault="008171D2" w:rsidP="001A51F3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Zarząd Województwa Mazowieckiego</w:t>
      </w:r>
    </w:p>
    <w:p w14:paraId="419AB6B6" w14:textId="600C02AF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działając na podstawie art. 41 ust. 1 i 2 pkt 1</w:t>
      </w:r>
      <w:r w:rsidR="003F624E">
        <w:rPr>
          <w:rFonts w:ascii="Arial" w:eastAsia="Calibri" w:hAnsi="Arial" w:cs="Arial"/>
          <w:kern w:val="1"/>
          <w:lang w:eastAsia="ar-SA"/>
        </w:rPr>
        <w:t xml:space="preserve"> </w:t>
      </w:r>
      <w:r w:rsidRPr="000C78BA">
        <w:rPr>
          <w:rFonts w:ascii="Arial" w:eastAsia="Calibri" w:hAnsi="Arial" w:cs="Arial"/>
          <w:kern w:val="1"/>
          <w:lang w:eastAsia="ar-SA"/>
        </w:rPr>
        <w:t xml:space="preserve">ustawy z dnia 5 czerwca 1998 r. o samorządzie województwa (Dz. U. z 2019 r. poz. 512, 1571 i 1815), art. 4 ust. 1 pkt 1, art. 5 ust. 4 pkt 2, </w:t>
      </w:r>
      <w:r w:rsidR="003F624E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art. 11</w:t>
      </w:r>
      <w:r w:rsidR="00E97149">
        <w:rPr>
          <w:rFonts w:ascii="Arial" w:eastAsia="Calibri" w:hAnsi="Arial" w:cs="Arial"/>
          <w:kern w:val="1"/>
          <w:lang w:eastAsia="ar-SA"/>
        </w:rPr>
        <w:t xml:space="preserve"> ust. 1 pkt 1 i ust. 2, art. 13</w:t>
      </w:r>
      <w:r w:rsidRPr="000C78BA">
        <w:rPr>
          <w:rFonts w:ascii="Arial" w:eastAsia="Calibri" w:hAnsi="Arial" w:cs="Arial"/>
          <w:kern w:val="1"/>
          <w:lang w:eastAsia="ar-SA"/>
        </w:rPr>
        <w:t xml:space="preserve"> i art. 15 ustawy z dnia 24 kwietnia 2003 r. o działalności pożytku publicznego i o wolontariacie (Dz. U. z 2019 r. poz. 688, 1570</w:t>
      </w:r>
      <w:r w:rsidR="002015E8">
        <w:rPr>
          <w:rFonts w:ascii="Arial" w:eastAsia="Calibri" w:hAnsi="Arial" w:cs="Arial"/>
          <w:kern w:val="1"/>
          <w:lang w:eastAsia="ar-SA"/>
        </w:rPr>
        <w:t xml:space="preserve"> i</w:t>
      </w:r>
      <w:r w:rsidRPr="000C78BA">
        <w:rPr>
          <w:rFonts w:ascii="Arial" w:eastAsia="Calibri" w:hAnsi="Arial" w:cs="Arial"/>
          <w:kern w:val="1"/>
          <w:lang w:eastAsia="ar-SA"/>
        </w:rPr>
        <w:t xml:space="preserve"> 2020), art. 21 pkt 1 ustawy z dnia 12 marca 2004 r. o pomocy społecznej (Dz. U. z 2019 r. </w:t>
      </w:r>
      <w:r w:rsidR="00EA1A48">
        <w:rPr>
          <w:rFonts w:ascii="Arial" w:eastAsia="Calibri" w:hAnsi="Arial" w:cs="Arial"/>
          <w:kern w:val="1"/>
          <w:lang w:eastAsia="ar-SA"/>
        </w:rPr>
        <w:t>poz. 1507, 1622, 1690,</w:t>
      </w:r>
      <w:r w:rsidRPr="000C78BA">
        <w:rPr>
          <w:rFonts w:ascii="Arial" w:eastAsia="Calibri" w:hAnsi="Arial" w:cs="Arial"/>
          <w:kern w:val="1"/>
          <w:lang w:eastAsia="ar-SA"/>
        </w:rPr>
        <w:t xml:space="preserve"> 1818</w:t>
      </w:r>
      <w:r w:rsidR="00EA1A48" w:rsidRPr="00EA1A48">
        <w:rPr>
          <w:rFonts w:ascii="Arial" w:eastAsia="Calibri" w:hAnsi="Arial" w:cs="Arial"/>
          <w:kern w:val="1"/>
          <w:lang w:eastAsia="ar-SA"/>
        </w:rPr>
        <w:t xml:space="preserve"> </w:t>
      </w:r>
      <w:r w:rsidR="00EA1A48">
        <w:rPr>
          <w:rFonts w:ascii="Arial" w:eastAsia="Calibri" w:hAnsi="Arial" w:cs="Arial"/>
          <w:kern w:val="1"/>
          <w:lang w:eastAsia="ar-SA"/>
        </w:rPr>
        <w:t>i 2473</w:t>
      </w:r>
      <w:r w:rsidRPr="000C78BA">
        <w:rPr>
          <w:rFonts w:ascii="Arial" w:eastAsia="Calibri" w:hAnsi="Arial" w:cs="Arial"/>
          <w:kern w:val="1"/>
          <w:lang w:eastAsia="ar-SA"/>
        </w:rPr>
        <w:t xml:space="preserve">) oraz uchwały nr 187/19 Sejmiku Województwa Mazowieckiego z dnia 19 listopada 2019 r. w sprawie „Rocznego programu współpracy Województwa Mazowieckiego </w:t>
      </w:r>
      <w:r w:rsidR="003F624E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 xml:space="preserve">z organizacjami pozarządowymi oraz podmiotami wymienionymi w art. 3 ust. 3 ustawy </w:t>
      </w:r>
      <w:r w:rsidR="003F624E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o działalności pożytku publicznego i o wolontariacie na 2020 rok”</w:t>
      </w:r>
    </w:p>
    <w:p w14:paraId="676033D7" w14:textId="77777777" w:rsidR="008171D2" w:rsidRPr="000C78BA" w:rsidRDefault="008171D2" w:rsidP="001A51F3">
      <w:pPr>
        <w:suppressAutoHyphens/>
        <w:spacing w:after="0" w:line="276" w:lineRule="auto"/>
        <w:jc w:val="center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ogłasza</w:t>
      </w:r>
    </w:p>
    <w:p w14:paraId="70B1A322" w14:textId="3245456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Theme="minorEastAsia" w:hAnsi="Arial" w:cs="Arial"/>
          <w:b/>
          <w:bCs/>
          <w:lang w:eastAsia="pl-PL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 xml:space="preserve">otwarty konkurs ofert 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>dla organizacji pozarządowych oraz innych podmiotów wymienionych w art. 3 ust. 3 ustawy z dnia 24 kwietnia 2003 r. o działalności pożytku publicznego i o wolontariacie na realizację zada</w:t>
      </w:r>
      <w:r w:rsidR="00DA5CD9">
        <w:rPr>
          <w:rFonts w:ascii="Arial" w:eastAsia="Calibri" w:hAnsi="Arial" w:cs="Arial"/>
          <w:b/>
          <w:bCs/>
          <w:kern w:val="1"/>
          <w:lang w:eastAsia="ar-SA"/>
        </w:rPr>
        <w:t>nia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 xml:space="preserve"> publiczn</w:t>
      </w:r>
      <w:r w:rsidR="00DA5CD9">
        <w:rPr>
          <w:rFonts w:ascii="Arial" w:eastAsia="Calibri" w:hAnsi="Arial" w:cs="Arial"/>
          <w:b/>
          <w:bCs/>
          <w:kern w:val="1"/>
          <w:lang w:eastAsia="ar-SA"/>
        </w:rPr>
        <w:t>ego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 xml:space="preserve"> Województwa Mazowieckiego w 2020 r. w obszarze „Pomoc społeczna, w tym pomoc rodzinom </w:t>
      </w:r>
      <w:r w:rsidR="001A51F3">
        <w:rPr>
          <w:rFonts w:ascii="Arial" w:eastAsia="Calibri" w:hAnsi="Arial" w:cs="Arial"/>
          <w:b/>
          <w:bCs/>
          <w:kern w:val="1"/>
          <w:lang w:eastAsia="ar-SA"/>
        </w:rPr>
        <w:br/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 xml:space="preserve">i osobom w trudnej sytuacji życiowej oraz wyrównywanie szans tych rodzin i osób” </w:t>
      </w:r>
      <w:r w:rsidR="001A51F3">
        <w:rPr>
          <w:rFonts w:ascii="Arial" w:eastAsia="Calibri" w:hAnsi="Arial" w:cs="Arial"/>
          <w:b/>
          <w:bCs/>
          <w:kern w:val="1"/>
          <w:lang w:eastAsia="ar-SA"/>
        </w:rPr>
        <w:br/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>w formie wsparcia realizacji zadania.</w:t>
      </w:r>
    </w:p>
    <w:p w14:paraId="69CC3BFF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5B268E29" w14:textId="77777777" w:rsidR="008171D2" w:rsidRPr="000C78BA" w:rsidRDefault="008171D2" w:rsidP="0035454E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Arial" w:eastAsiaTheme="minorEastAsia" w:hAnsi="Arial" w:cs="Arial"/>
          <w:lang w:eastAsia="pl-PL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Rodzaj zadania i wysokość środków publicznych przeznaczonych na realizację tego zadania:</w:t>
      </w:r>
    </w:p>
    <w:p w14:paraId="7128A3A4" w14:textId="77777777" w:rsidR="008171D2" w:rsidRPr="000C78BA" w:rsidRDefault="008171D2" w:rsidP="00711BDD">
      <w:pPr>
        <w:tabs>
          <w:tab w:val="left" w:pos="180"/>
        </w:tabs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8171D2" w:rsidRPr="000C78BA" w14:paraId="37743B7E" w14:textId="77777777" w:rsidTr="00CE1005">
        <w:trPr>
          <w:cantSplit/>
          <w:trHeight w:val="42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AC83C" w14:textId="77777777" w:rsidR="008171D2" w:rsidRPr="000C78BA" w:rsidRDefault="008171D2" w:rsidP="00711BDD">
            <w:pPr>
              <w:suppressAutoHyphens/>
              <w:snapToGrid w:val="0"/>
              <w:spacing w:after="0" w:line="276" w:lineRule="auto"/>
              <w:ind w:right="290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b/>
                <w:kern w:val="1"/>
                <w:lang w:eastAsia="ar-SA"/>
              </w:rPr>
              <w:t>ZADANIE: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070CE" w14:textId="77777777" w:rsidR="008171D2" w:rsidRPr="000C78BA" w:rsidRDefault="008171D2" w:rsidP="00574434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b/>
                <w:kern w:val="1"/>
                <w:lang w:eastAsia="ar-SA"/>
              </w:rPr>
              <w:t>Wysokość środków publicznych (w zł)</w:t>
            </w:r>
          </w:p>
        </w:tc>
      </w:tr>
      <w:tr w:rsidR="008171D2" w:rsidRPr="000C78BA" w14:paraId="7CC850EC" w14:textId="77777777" w:rsidTr="00CE1005">
        <w:trPr>
          <w:cantSplit/>
          <w:trHeight w:val="61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B3482" w14:textId="5D105D89" w:rsidR="008171D2" w:rsidRPr="000C78BA" w:rsidRDefault="008171D2" w:rsidP="00574434">
            <w:pPr>
              <w:suppressAutoHyphens/>
              <w:snapToGrid w:val="0"/>
              <w:spacing w:after="0" w:line="276" w:lineRule="auto"/>
              <w:ind w:right="290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Wsparcie ponadlokalnych systemów pozyskiwania, magazynowania, dystrybucji żywności dla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A151B" w14:textId="13446C23" w:rsidR="008171D2" w:rsidRPr="000C78BA" w:rsidRDefault="00EA1A48" w:rsidP="0035454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200 000</w:t>
            </w:r>
          </w:p>
        </w:tc>
      </w:tr>
    </w:tbl>
    <w:p w14:paraId="2BD56835" w14:textId="77777777" w:rsidR="008171D2" w:rsidRPr="000C78BA" w:rsidRDefault="008171D2" w:rsidP="0035454E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350B7BDE" w14:textId="77777777" w:rsidR="008171D2" w:rsidRPr="000C78BA" w:rsidRDefault="008171D2" w:rsidP="00711BDD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Celami realizacji zadania są:</w:t>
      </w:r>
    </w:p>
    <w:p w14:paraId="149BB97C" w14:textId="5C03CA11" w:rsidR="008171D2" w:rsidRPr="000C78BA" w:rsidRDefault="008171D2" w:rsidP="001A51F3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wzmocnienie systemu dystrybucji żywności dla ok. 250 organizacji pozarządowych docierających do osób ubogich i w trudnej sytuacji życiowej;</w:t>
      </w:r>
    </w:p>
    <w:p w14:paraId="3527889D" w14:textId="77777777" w:rsidR="008171D2" w:rsidRPr="000C78BA" w:rsidRDefault="008171D2" w:rsidP="0035454E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pozyskiwanie żywności, w tym produktów o krótkim terminie przydatności, tzw. artykułów niehandlowych, wadliwie opakowanych, których wartość odżywcza nie budzi zastrzeżeń;</w:t>
      </w:r>
    </w:p>
    <w:p w14:paraId="48B0BC36" w14:textId="77777777" w:rsidR="008171D2" w:rsidRPr="000C78BA" w:rsidRDefault="008171D2" w:rsidP="00711BDD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promowanie postaw przeciwdziałających utylizacji żywności lub jej marnowaniu.</w:t>
      </w:r>
    </w:p>
    <w:p w14:paraId="3F3140E7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5F93BD3A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Przykładowe rezultaty realizacji zadania publicznego:</w:t>
      </w:r>
    </w:p>
    <w:p w14:paraId="41CF35B5" w14:textId="77777777" w:rsidR="008171D2" w:rsidRPr="000C78BA" w:rsidRDefault="008171D2" w:rsidP="001A51F3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Ilość pozyskanej żywności (np. w kg).</w:t>
      </w:r>
    </w:p>
    <w:p w14:paraId="454C4036" w14:textId="77777777" w:rsidR="008171D2" w:rsidRPr="000C78BA" w:rsidRDefault="008171D2" w:rsidP="001A51F3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Ilość przekazanej żywności (np. w kg).</w:t>
      </w:r>
    </w:p>
    <w:p w14:paraId="19484132" w14:textId="77777777" w:rsidR="008171D2" w:rsidRPr="000C78BA" w:rsidRDefault="008171D2" w:rsidP="001A51F3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Liczba osób, które uzyskały wsparcie żywnościowe.</w:t>
      </w:r>
    </w:p>
    <w:p w14:paraId="03F9CC05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21149FC7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Informacje ogólne specyfikujące zadanie:</w:t>
      </w:r>
    </w:p>
    <w:p w14:paraId="2F426578" w14:textId="419564C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Założenia zadania publicznego zostały opracowane w oparciu o „Strategię Polityki Społecznej Województwa Mazowieckiego na lata 2014-2020”</w:t>
      </w:r>
      <w:r w:rsidRPr="000C78BA">
        <w:rPr>
          <w:rFonts w:ascii="Arial" w:eastAsia="Calibri" w:hAnsi="Arial" w:cs="Arial"/>
          <w:kern w:val="1"/>
          <w:vertAlign w:val="superscript"/>
          <w:lang w:eastAsia="ar-SA"/>
        </w:rPr>
        <w:footnoteReference w:id="1"/>
      </w:r>
      <w:r w:rsidRPr="000C78BA">
        <w:rPr>
          <w:rFonts w:ascii="Arial" w:eastAsia="Calibri" w:hAnsi="Arial" w:cs="Arial"/>
          <w:kern w:val="1"/>
          <w:lang w:eastAsia="ar-SA"/>
        </w:rPr>
        <w:t xml:space="preserve"> w zakresie przeciwdziałania ubóstwu oraz </w:t>
      </w:r>
      <w:r w:rsidRPr="000C78BA">
        <w:rPr>
          <w:rFonts w:ascii="Arial" w:eastAsia="Calibri" w:hAnsi="Arial" w:cs="Arial"/>
          <w:kern w:val="1"/>
          <w:lang w:eastAsia="ar-SA"/>
        </w:rPr>
        <w:lastRenderedPageBreak/>
        <w:t xml:space="preserve">"Roczny program współpracy Województwa Mazowieckiego z organizacjami pozarządowymi oraz podmiotami wymienionymi w art. 3 ust. 3 ustawy o działalności pożytku publicznego </w:t>
      </w:r>
      <w:r w:rsidR="000C78BA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i o wolontariacie na 2020 rok"</w:t>
      </w:r>
      <w:r w:rsidRPr="000C78BA">
        <w:rPr>
          <w:rFonts w:ascii="Arial" w:eastAsia="Calibri" w:hAnsi="Arial" w:cs="Arial"/>
          <w:kern w:val="1"/>
          <w:vertAlign w:val="superscript"/>
          <w:lang w:eastAsia="ar-SA"/>
        </w:rPr>
        <w:footnoteReference w:id="2"/>
      </w:r>
      <w:r w:rsidRPr="000C78BA">
        <w:rPr>
          <w:rFonts w:ascii="Arial" w:eastAsia="Calibri" w:hAnsi="Arial" w:cs="Arial"/>
          <w:kern w:val="1"/>
          <w:lang w:eastAsia="ar-SA"/>
        </w:rPr>
        <w:t>.</w:t>
      </w:r>
    </w:p>
    <w:p w14:paraId="213B6DB5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7FEC8CAC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Arial" w:hAnsi="Arial" w:cs="Arial"/>
          <w:b/>
          <w:lang w:eastAsia="ar-SA"/>
        </w:rPr>
      </w:pPr>
      <w:r w:rsidRPr="000C78BA">
        <w:rPr>
          <w:rFonts w:ascii="Arial" w:eastAsia="Arial" w:hAnsi="Arial" w:cs="Arial"/>
          <w:b/>
          <w:lang w:eastAsia="ar-SA"/>
        </w:rPr>
        <w:t>Informacje szczegółowe specyfikujące zadanie:</w:t>
      </w:r>
    </w:p>
    <w:p w14:paraId="30DD8D1C" w14:textId="421531FB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Zadanie realizowane na podstawie umów jednorocznych, polegające na przyczynieniu się </w:t>
      </w:r>
      <w:r w:rsidR="00E50D82" w:rsidRP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 xml:space="preserve">do długofalowego rozwoju i koordynacji ponadlokalnego </w:t>
      </w:r>
      <w:r w:rsidR="00717C30">
        <w:rPr>
          <w:rFonts w:ascii="Arial" w:eastAsia="Arial" w:hAnsi="Arial" w:cs="Arial"/>
          <w:lang w:eastAsia="ar-SA"/>
        </w:rPr>
        <w:t xml:space="preserve">systemu pozyskiwania, </w:t>
      </w:r>
      <w:r w:rsidRPr="000C78BA">
        <w:rPr>
          <w:rFonts w:ascii="Arial" w:eastAsia="Arial" w:hAnsi="Arial" w:cs="Arial"/>
          <w:lang w:eastAsia="ar-SA"/>
        </w:rPr>
        <w:t>magazynowania</w:t>
      </w:r>
      <w:r w:rsidR="00DA5CD9">
        <w:rPr>
          <w:rFonts w:ascii="Arial" w:eastAsia="Arial" w:hAnsi="Arial" w:cs="Arial"/>
          <w:lang w:eastAsia="ar-SA"/>
        </w:rPr>
        <w:t xml:space="preserve"> </w:t>
      </w:r>
      <w:r w:rsidRPr="000C78BA">
        <w:rPr>
          <w:rFonts w:ascii="Arial" w:eastAsia="Arial" w:hAnsi="Arial" w:cs="Arial"/>
          <w:lang w:eastAsia="ar-SA"/>
        </w:rPr>
        <w:t xml:space="preserve">i nieodpłatnego dystrybuowania żywności dla organizacji pozarządowych </w:t>
      </w:r>
      <w:r w:rsidR="00DA5CD9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i innych podmiotów realizujących działania na rzecz osób ubogich i zagrożonych wykluczeniem społecznym oraz możliwości przeszkolenia kadr organizacji zajmujących się pozyskiwaniem, magazynowaniem i nieodpłatnym dystrybuowaniem żywności, przy czym nie powinien to być główny koszt realizacji zadania.</w:t>
      </w:r>
    </w:p>
    <w:p w14:paraId="5BDEA3DC" w14:textId="77777777" w:rsidR="000C78BA" w:rsidRDefault="000C78BA" w:rsidP="001A51F3">
      <w:pPr>
        <w:suppressAutoHyphens/>
        <w:spacing w:after="0" w:line="276" w:lineRule="auto"/>
        <w:jc w:val="both"/>
        <w:rPr>
          <w:rFonts w:ascii="Arial" w:eastAsia="Arial" w:hAnsi="Arial" w:cs="Arial"/>
          <w:lang w:eastAsia="ar-SA"/>
        </w:rPr>
      </w:pPr>
    </w:p>
    <w:p w14:paraId="3E7B30EE" w14:textId="2FDB2DF3" w:rsidR="008171D2" w:rsidRPr="000C78BA" w:rsidRDefault="00E50D82" w:rsidP="001A51F3">
      <w:pPr>
        <w:suppressAutoHyphens/>
        <w:spacing w:after="0" w:line="276" w:lineRule="auto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>D</w:t>
      </w:r>
      <w:r w:rsidR="008171D2" w:rsidRPr="000C78BA">
        <w:rPr>
          <w:rFonts w:ascii="Arial" w:eastAsia="Arial" w:hAnsi="Arial" w:cs="Arial"/>
          <w:lang w:eastAsia="ar-SA"/>
        </w:rPr>
        <w:t>odatkowe punkty w ramach oceny merytorycznej kryteriów wynikających ze specyfiki zadania konkursowego przyznawane będą za:</w:t>
      </w:r>
    </w:p>
    <w:p w14:paraId="1710F86D" w14:textId="77777777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>udział osób z niepełnosprawnościami w realizacji zadania (+ 10 pkt);</w:t>
      </w:r>
    </w:p>
    <w:p w14:paraId="01171889" w14:textId="4FEA484E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dystrybucję żywności do co najmniej 20 organizacji pozarządowych i innych podmiotów realizujących działania na rzecz osób ubogich i zagrożonych wykluczeniem społecznym </w:t>
      </w:r>
      <w:r w:rsid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(+2 pkt);</w:t>
      </w:r>
    </w:p>
    <w:p w14:paraId="6E14F651" w14:textId="1CC66080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dystrybucję żywności do co najmniej 40 organizacji pozarządowych i innych podmiotów realizujących działania na rzecz osób ubogich i zagrożonych wykluczeniem społecznym </w:t>
      </w:r>
      <w:r w:rsid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(+ 4 pkt);</w:t>
      </w:r>
    </w:p>
    <w:p w14:paraId="353A6442" w14:textId="5D07CF73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dystrybucję żywności do co najmniej 60 organizacji pozarządowych i innych podmiotów realizujących działania na rzecz osób ubogich i zagrożonych wykluczeniem społecznym </w:t>
      </w:r>
      <w:r w:rsid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(+ 6 pkt);</w:t>
      </w:r>
    </w:p>
    <w:p w14:paraId="1C250D79" w14:textId="7691A08C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dystrybucję żywności do co najmniej 80 organizacji pozarządowych i innych podmiotów realizujących działania na rzecz osób ubogich i zagrożonych wykluczeniem społecznym </w:t>
      </w:r>
      <w:r w:rsid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(+ 8 pkt);</w:t>
      </w:r>
    </w:p>
    <w:p w14:paraId="54829819" w14:textId="3597AAFD" w:rsidR="008171D2" w:rsidRPr="000C78BA" w:rsidRDefault="008171D2" w:rsidP="001A51F3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lang w:eastAsia="ar-SA"/>
        </w:rPr>
      </w:pPr>
      <w:r w:rsidRPr="000C78BA">
        <w:rPr>
          <w:rFonts w:ascii="Arial" w:eastAsia="Arial" w:hAnsi="Arial" w:cs="Arial"/>
          <w:lang w:eastAsia="ar-SA"/>
        </w:rPr>
        <w:t xml:space="preserve">dystrybucję żywności do co najmniej 100 organizacji pozarządowych i innych podmiotów realizujących działania na rzecz osób ubogich i zagrożonych wykluczeniem społecznym </w:t>
      </w:r>
      <w:r w:rsidR="000C78BA">
        <w:rPr>
          <w:rFonts w:ascii="Arial" w:eastAsia="Arial" w:hAnsi="Arial" w:cs="Arial"/>
          <w:lang w:eastAsia="ar-SA"/>
        </w:rPr>
        <w:br/>
      </w:r>
      <w:r w:rsidRPr="000C78BA">
        <w:rPr>
          <w:rFonts w:ascii="Arial" w:eastAsia="Arial" w:hAnsi="Arial" w:cs="Arial"/>
          <w:lang w:eastAsia="ar-SA"/>
        </w:rPr>
        <w:t>(+ 10 pkt).</w:t>
      </w:r>
    </w:p>
    <w:p w14:paraId="3111D950" w14:textId="77777777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14CAB0ED" w14:textId="59654A02" w:rsidR="008171D2" w:rsidRPr="000C78BA" w:rsidRDefault="008171D2" w:rsidP="001A51F3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>UWAGA:</w:t>
      </w:r>
      <w:r w:rsidRPr="000C78BA">
        <w:rPr>
          <w:rFonts w:ascii="Arial" w:eastAsia="Calibri" w:hAnsi="Arial" w:cs="Arial"/>
          <w:kern w:val="1"/>
          <w:lang w:eastAsia="ar-SA"/>
        </w:rPr>
        <w:t xml:space="preserve"> Zaleca się, by informacje dotyczące dodatkowych punktów w ramach oceny merytorycznej kryteriów wynikających ze specyfiki zadania konkursowego zawarte były (opisane bezpośrednio, cz</w:t>
      </w:r>
      <w:r w:rsidR="00D75BBA">
        <w:rPr>
          <w:rFonts w:ascii="Arial" w:eastAsia="Calibri" w:hAnsi="Arial" w:cs="Arial"/>
          <w:kern w:val="1"/>
          <w:lang w:eastAsia="ar-SA"/>
        </w:rPr>
        <w:t>ytelnie i syntetycznie) w pkt VI</w:t>
      </w:r>
      <w:r w:rsidRPr="000C78BA">
        <w:rPr>
          <w:rFonts w:ascii="Arial" w:eastAsia="Calibri" w:hAnsi="Arial" w:cs="Arial"/>
          <w:kern w:val="1"/>
          <w:lang w:eastAsia="ar-SA"/>
        </w:rPr>
        <w:t xml:space="preserve"> oferty.</w:t>
      </w:r>
    </w:p>
    <w:p w14:paraId="3EF225ED" w14:textId="77777777" w:rsidR="008171D2" w:rsidRPr="000C78BA" w:rsidRDefault="008171D2" w:rsidP="0035454E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6AA5C6EB" w14:textId="067E9507" w:rsidR="008171D2" w:rsidRPr="00DA5CD9" w:rsidRDefault="008171D2" w:rsidP="001A51F3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kern w:val="1"/>
          <w:lang w:eastAsia="ar-SA"/>
        </w:rPr>
      </w:pPr>
      <w:bookmarkStart w:id="1" w:name="_Toc502832591"/>
      <w:r w:rsidRPr="00DA5CD9">
        <w:rPr>
          <w:rFonts w:ascii="Arial" w:eastAsia="Calibri" w:hAnsi="Arial" w:cs="Arial"/>
          <w:b/>
          <w:kern w:val="1"/>
          <w:lang w:eastAsia="ar-SA"/>
        </w:rPr>
        <w:t>Zasady przyznawania dotacji</w:t>
      </w:r>
      <w:bookmarkEnd w:id="1"/>
    </w:p>
    <w:p w14:paraId="74CD0CB2" w14:textId="77777777" w:rsidR="008171D2" w:rsidRPr="000C78BA" w:rsidRDefault="008171D2" w:rsidP="001A51F3">
      <w:pPr>
        <w:numPr>
          <w:ilvl w:val="3"/>
          <w:numId w:val="3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Wnioskowana kwota dotacji nie może przekraczać 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>90% sumy wszystkich kosztów realizacji zadania.</w:t>
      </w:r>
    </w:p>
    <w:p w14:paraId="796CF502" w14:textId="77777777" w:rsidR="008171D2" w:rsidRPr="000C78BA" w:rsidRDefault="008171D2" w:rsidP="0035454E">
      <w:pPr>
        <w:numPr>
          <w:ilvl w:val="3"/>
          <w:numId w:val="3"/>
        </w:numPr>
        <w:tabs>
          <w:tab w:val="num" w:pos="0"/>
          <w:tab w:val="left" w:pos="4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W ramach dotacji będą finansowane wyłącznie koszty bezpośrednio związane z realizacją zadania.</w:t>
      </w:r>
    </w:p>
    <w:p w14:paraId="640040BD" w14:textId="77777777" w:rsidR="008171D2" w:rsidRDefault="008171D2" w:rsidP="0035454E">
      <w:pPr>
        <w:numPr>
          <w:ilvl w:val="3"/>
          <w:numId w:val="3"/>
        </w:numPr>
        <w:tabs>
          <w:tab w:val="num" w:pos="0"/>
          <w:tab w:val="left" w:pos="4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b/>
          <w:kern w:val="1"/>
          <w:lang w:eastAsia="ar-SA"/>
        </w:rPr>
        <w:t xml:space="preserve">Koszty administracyjne </w:t>
      </w:r>
      <w:r w:rsidRPr="000C78BA">
        <w:rPr>
          <w:rFonts w:ascii="Arial" w:eastAsia="Calibri" w:hAnsi="Arial" w:cs="Arial"/>
          <w:kern w:val="1"/>
          <w:lang w:eastAsia="ar-SA"/>
        </w:rPr>
        <w:t xml:space="preserve">związane z realizacją zadania nie mogą w ofercie przekraczać </w:t>
      </w:r>
      <w:r w:rsidRPr="000C78BA">
        <w:rPr>
          <w:rFonts w:ascii="Arial" w:eastAsia="Calibri" w:hAnsi="Arial" w:cs="Arial"/>
          <w:b/>
          <w:kern w:val="1"/>
          <w:lang w:eastAsia="ar-SA"/>
        </w:rPr>
        <w:t>30%</w:t>
      </w:r>
      <w:r w:rsidRPr="000C78BA">
        <w:rPr>
          <w:rFonts w:ascii="Arial" w:eastAsia="Calibri" w:hAnsi="Arial" w:cs="Arial"/>
          <w:kern w:val="1"/>
          <w:lang w:eastAsia="ar-SA"/>
        </w:rPr>
        <w:t xml:space="preserve"> sumy wszystkich kosztów realizacji zadania.</w:t>
      </w:r>
    </w:p>
    <w:p w14:paraId="520DE394" w14:textId="0633C032" w:rsidR="009133B0" w:rsidRPr="009133B0" w:rsidRDefault="009133B0" w:rsidP="009133B0">
      <w:pPr>
        <w:numPr>
          <w:ilvl w:val="3"/>
          <w:numId w:val="3"/>
        </w:numPr>
        <w:tabs>
          <w:tab w:val="num" w:pos="0"/>
          <w:tab w:val="left" w:pos="4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9133B0">
        <w:rPr>
          <w:rFonts w:ascii="Arial" w:hAnsi="Arial" w:cs="Arial"/>
        </w:rPr>
        <w:t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</w:t>
      </w:r>
      <w:r>
        <w:rPr>
          <w:rFonts w:ascii="Arial" w:hAnsi="Arial" w:cs="Arial"/>
        </w:rPr>
        <w:t xml:space="preserve"> </w:t>
      </w:r>
      <w:r w:rsidRPr="009133B0">
        <w:rPr>
          <w:rFonts w:ascii="Arial" w:hAnsi="Arial" w:cs="Arial"/>
        </w:rPr>
        <w:t>działalności pożytku publicznego i o wolontariacie”.</w:t>
      </w:r>
    </w:p>
    <w:p w14:paraId="1409F79B" w14:textId="27B5B11A" w:rsidR="008171D2" w:rsidRPr="009133B0" w:rsidRDefault="008171D2" w:rsidP="00711BDD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lastRenderedPageBreak/>
        <w:t>Szczegółowe informacje na temat kosztów możliwych do dofinansowania w ramach dotacji dostępne są w dokumencie, o którym mowa w punkcie II.</w:t>
      </w:r>
      <w:r w:rsidR="009133B0">
        <w:rPr>
          <w:rFonts w:ascii="Arial" w:eastAsia="Calibri" w:hAnsi="Arial" w:cs="Arial"/>
          <w:kern w:val="1"/>
          <w:lang w:eastAsia="ar-SA"/>
        </w:rPr>
        <w:t>4</w:t>
      </w:r>
      <w:r w:rsidRPr="000C78BA">
        <w:rPr>
          <w:rFonts w:ascii="Arial" w:eastAsia="Calibri" w:hAnsi="Arial" w:cs="Arial"/>
          <w:kern w:val="1"/>
          <w:lang w:eastAsia="ar-SA"/>
        </w:rPr>
        <w:t>.</w:t>
      </w:r>
    </w:p>
    <w:p w14:paraId="36A4ED3B" w14:textId="77777777" w:rsidR="009133B0" w:rsidRPr="000C78BA" w:rsidRDefault="009133B0" w:rsidP="009133B0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0C78BA">
        <w:rPr>
          <w:rFonts w:ascii="Arial" w:eastAsia="Calibri" w:hAnsi="Arial" w:cs="Arial"/>
          <w:iCs/>
          <w:kern w:val="1"/>
          <w:lang w:eastAsia="ar-SA"/>
        </w:rPr>
        <w:t>W pkt III.6 oferty należy obowiązkowo wypełnić tabelę „Dodatkowe informacje dotyczące rezultatów realizacji zadania publicznego”.</w:t>
      </w:r>
    </w:p>
    <w:p w14:paraId="00A6D706" w14:textId="77777777" w:rsidR="009133B0" w:rsidRPr="009133B0" w:rsidRDefault="009133B0" w:rsidP="009133B0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9133B0">
        <w:rPr>
          <w:rFonts w:ascii="Arial" w:eastAsia="Calibri" w:hAnsi="Arial" w:cs="Arial"/>
          <w:kern w:val="1"/>
          <w:lang w:eastAsia="ar-SA"/>
        </w:rPr>
        <w:t>Złożenie oferty nie jest równoznaczne z przyznaniem dotacji.</w:t>
      </w:r>
    </w:p>
    <w:p w14:paraId="42DE20DD" w14:textId="6256DCDE" w:rsidR="009133B0" w:rsidRPr="009133B0" w:rsidRDefault="009133B0" w:rsidP="009133B0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9133B0">
        <w:rPr>
          <w:rFonts w:ascii="Arial" w:hAnsi="Arial" w:cs="Arial"/>
        </w:rPr>
        <w:t>W przypadku przyznania oferentowi dotacji niższej niż wnioskowana konieczna będzie aktualizacja oferty. Podczas aktualizacji oferty nie jest dopuszczalne wprowadzanie do zestawienia kosztów innych pozycji niż wskazane w złożonej ofercie.</w:t>
      </w:r>
    </w:p>
    <w:p w14:paraId="1DDADF4C" w14:textId="6D8F07F6" w:rsidR="009133B0" w:rsidRDefault="009133B0" w:rsidP="009133B0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9133B0">
        <w:rPr>
          <w:rFonts w:ascii="Arial" w:hAnsi="Arial" w:cs="Arial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048CCC9F" w14:textId="41A43F9B" w:rsidR="008171D2" w:rsidRPr="009133B0" w:rsidRDefault="008171D2" w:rsidP="009133B0">
      <w:pPr>
        <w:numPr>
          <w:ilvl w:val="3"/>
          <w:numId w:val="3"/>
        </w:numPr>
        <w:tabs>
          <w:tab w:val="num" w:pos="0"/>
          <w:tab w:val="left" w:pos="360"/>
          <w:tab w:val="left" w:pos="454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iCs/>
          <w:kern w:val="1"/>
          <w:lang w:eastAsia="ar-SA"/>
        </w:rPr>
      </w:pPr>
      <w:r w:rsidRPr="009133B0">
        <w:rPr>
          <w:rFonts w:ascii="Arial" w:eastAsia="Calibri" w:hAnsi="Arial" w:cs="Arial"/>
          <w:kern w:val="1"/>
          <w:lang w:eastAsia="ar-SA"/>
        </w:rPr>
        <w:t>W pkt IV.</w:t>
      </w:r>
      <w:r w:rsidR="00EC6C8C">
        <w:rPr>
          <w:rFonts w:ascii="Arial" w:eastAsia="Calibri" w:hAnsi="Arial" w:cs="Arial"/>
          <w:kern w:val="1"/>
          <w:lang w:eastAsia="ar-SA"/>
        </w:rPr>
        <w:t>1</w:t>
      </w:r>
      <w:r w:rsidRPr="009133B0">
        <w:rPr>
          <w:rFonts w:ascii="Arial" w:eastAsia="Calibri" w:hAnsi="Arial" w:cs="Arial"/>
          <w:kern w:val="1"/>
          <w:lang w:eastAsia="ar-SA"/>
        </w:rPr>
        <w:t xml:space="preserve"> oferty poza informacją o wcześniejszej działalności oferenta w zakresie, którego dotyczy zadanie publiczne, dodatkowo zaleca się wykazanie doświadczenia we współpracy </w:t>
      </w:r>
      <w:r w:rsidR="001A51F3" w:rsidRPr="009133B0">
        <w:rPr>
          <w:rFonts w:ascii="Arial" w:eastAsia="Calibri" w:hAnsi="Arial" w:cs="Arial"/>
          <w:kern w:val="1"/>
          <w:lang w:eastAsia="ar-SA"/>
        </w:rPr>
        <w:br/>
      </w:r>
      <w:r w:rsidRPr="009133B0">
        <w:rPr>
          <w:rFonts w:ascii="Arial" w:eastAsia="Calibri" w:hAnsi="Arial" w:cs="Arial"/>
          <w:kern w:val="1"/>
          <w:lang w:eastAsia="ar-SA"/>
        </w:rPr>
        <w:t xml:space="preserve">z Mazowieckim Centrum Polityki Społecznej w realizacji zadań publicznych w latach poprzednich. Doświadczenie we współpracy z Mazowieckim Centrum Polityki Społecznej </w:t>
      </w:r>
      <w:r w:rsidR="00DA5CD9" w:rsidRPr="009133B0">
        <w:rPr>
          <w:rFonts w:ascii="Arial" w:eastAsia="Calibri" w:hAnsi="Arial" w:cs="Arial"/>
          <w:kern w:val="1"/>
          <w:lang w:eastAsia="ar-SA"/>
        </w:rPr>
        <w:br/>
      </w:r>
      <w:r w:rsidRPr="009133B0">
        <w:rPr>
          <w:rFonts w:ascii="Arial" w:eastAsia="Calibri" w:hAnsi="Arial" w:cs="Arial"/>
          <w:kern w:val="1"/>
          <w:lang w:eastAsia="ar-SA"/>
        </w:rPr>
        <w:t>w realizacji zadań publicznych w latach poprzednich będzie oceniane na etapie oceny merytorycznej oferty pod kątem rzetelności i terminowości.</w:t>
      </w:r>
    </w:p>
    <w:p w14:paraId="2892905B" w14:textId="77777777" w:rsidR="008171D2" w:rsidRPr="000C78BA" w:rsidRDefault="008171D2" w:rsidP="0035454E">
      <w:pPr>
        <w:tabs>
          <w:tab w:val="left" w:pos="360"/>
          <w:tab w:val="left" w:pos="454"/>
        </w:tabs>
        <w:suppressAutoHyphens/>
        <w:spacing w:after="0" w:line="276" w:lineRule="auto"/>
        <w:ind w:left="400"/>
        <w:jc w:val="both"/>
        <w:rPr>
          <w:rFonts w:ascii="Arial" w:eastAsia="Calibri" w:hAnsi="Arial" w:cs="Arial"/>
          <w:kern w:val="1"/>
          <w:lang w:eastAsia="ar-SA"/>
        </w:rPr>
      </w:pPr>
    </w:p>
    <w:p w14:paraId="19B8CD6D" w14:textId="4127E78A" w:rsidR="008171D2" w:rsidRPr="00DA5CD9" w:rsidRDefault="008171D2" w:rsidP="001A51F3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kern w:val="1"/>
          <w:lang w:eastAsia="ar-SA"/>
        </w:rPr>
      </w:pPr>
      <w:bookmarkStart w:id="2" w:name="_Toc502832592"/>
      <w:r w:rsidRPr="00DA5CD9">
        <w:rPr>
          <w:rFonts w:ascii="Arial" w:eastAsia="Calibri" w:hAnsi="Arial" w:cs="Arial"/>
          <w:b/>
          <w:kern w:val="1"/>
          <w:lang w:eastAsia="ar-SA"/>
        </w:rPr>
        <w:t>Warunki rozliczenia realizacji zadania publicznego</w:t>
      </w:r>
      <w:bookmarkEnd w:id="2"/>
    </w:p>
    <w:p w14:paraId="61AD8452" w14:textId="093F3EFA" w:rsidR="008171D2" w:rsidRPr="000C78BA" w:rsidRDefault="008171D2" w:rsidP="0035454E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Times New Roman" w:hAnsi="Arial" w:cs="Arial"/>
          <w:lang w:eastAsia="pl-PL"/>
        </w:rPr>
        <w:t>Rozliczenie dotacji odbywać się będzie w oparciu o weryfikację poziomu osiągnięcia zakładanych w ofercie rezultatów realizacji zadania publicznego oraz stopnia realizacji zaplanowanych w ofercie działań.</w:t>
      </w:r>
    </w:p>
    <w:p w14:paraId="58BA20B1" w14:textId="27DC123B" w:rsidR="008171D2" w:rsidRPr="000C78BA" w:rsidRDefault="008171D2" w:rsidP="0035454E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Times New Roman" w:hAnsi="Arial" w:cs="Arial"/>
          <w:lang w:eastAsia="pl-PL"/>
        </w:rPr>
        <w:t xml:space="preserve">Weryfikacja poziomu osiągnięcia zakładanych rezultatów i działań odbywała się będzie </w:t>
      </w:r>
      <w:r w:rsidR="005E5B30">
        <w:rPr>
          <w:rFonts w:ascii="Arial" w:eastAsia="Times New Roman" w:hAnsi="Arial" w:cs="Arial"/>
          <w:lang w:eastAsia="pl-PL"/>
        </w:rPr>
        <w:br/>
      </w:r>
      <w:r w:rsidRPr="000C78BA">
        <w:rPr>
          <w:rFonts w:ascii="Arial" w:eastAsia="Times New Roman" w:hAnsi="Arial" w:cs="Arial"/>
          <w:lang w:eastAsia="pl-PL"/>
        </w:rPr>
        <w:t>na podstawie danych wskazanych w sprawozdaniu z realizacji zadania.</w:t>
      </w:r>
    </w:p>
    <w:p w14:paraId="77851D82" w14:textId="77777777" w:rsidR="008171D2" w:rsidRPr="000C78BA" w:rsidRDefault="008171D2" w:rsidP="00D75BBA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Sprawozdanie z realizacji zadania zostanie zaakceptowane a dotacja rozliczona, jeżeli wszystkie działania w ramach zadania publicznego zostały zrealizowane, a poziom osiągnięcia każdego z zakładanych rezultatów realizacji zadania publicznego wyniesie nie mniej niż 80% poziomu założonego w ofercie.</w:t>
      </w:r>
    </w:p>
    <w:p w14:paraId="74A02BB3" w14:textId="77777777" w:rsidR="003465D7" w:rsidRPr="003465D7" w:rsidRDefault="003465D7" w:rsidP="0035454E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3465D7">
        <w:rPr>
          <w:rFonts w:ascii="Arial" w:eastAsia="Calibri" w:hAnsi="Arial" w:cs="Arial"/>
          <w:kern w:val="1"/>
          <w:lang w:eastAsia="ar-SA"/>
        </w:rPr>
        <w:t>W przypadku, gdy:</w:t>
      </w:r>
    </w:p>
    <w:p w14:paraId="3FB95D2D" w14:textId="77777777" w:rsidR="003465D7" w:rsidRPr="003465D7" w:rsidRDefault="003465D7" w:rsidP="00711BDD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kern w:val="1"/>
          <w:lang w:eastAsia="ar-SA"/>
        </w:rPr>
      </w:pPr>
      <w:r w:rsidRPr="003465D7">
        <w:rPr>
          <w:rFonts w:ascii="Arial" w:eastAsia="Calibri" w:hAnsi="Arial" w:cs="Arial"/>
          <w:kern w:val="1"/>
          <w:lang w:eastAsia="ar-SA"/>
        </w:rPr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45385799" w14:textId="77777777" w:rsidR="003465D7" w:rsidRPr="003465D7" w:rsidRDefault="003465D7" w:rsidP="00711BDD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kern w:val="1"/>
          <w:lang w:eastAsia="ar-SA"/>
        </w:rPr>
      </w:pPr>
      <w:r w:rsidRPr="003465D7">
        <w:rPr>
          <w:rFonts w:ascii="Arial" w:eastAsia="Calibri" w:hAnsi="Arial" w:cs="Arial"/>
          <w:kern w:val="1"/>
          <w:lang w:eastAsia="ar-SA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 kierując się zasadą proporcjonalności ustali kwotę dotacji podlegającą zwrotowi.</w:t>
      </w:r>
    </w:p>
    <w:p w14:paraId="4F3E9A23" w14:textId="65FE7BD9" w:rsidR="008171D2" w:rsidRPr="000C78BA" w:rsidRDefault="008171D2" w:rsidP="00D75BBA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Ewentualny zwrot części lub całości dotacji dokonywany będzie zgodnie z zasadami określonymi w 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2FAC16EB" w14:textId="77777777" w:rsidR="008171D2" w:rsidRPr="000C78BA" w:rsidRDefault="008171D2" w:rsidP="00711BDD">
      <w:pPr>
        <w:tabs>
          <w:tab w:val="left" w:pos="-200"/>
        </w:tabs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77F805EA" w14:textId="49ADAF7E" w:rsidR="008171D2" w:rsidRPr="00DA5CD9" w:rsidRDefault="008171D2" w:rsidP="001A51F3">
      <w:pPr>
        <w:pStyle w:val="Akapitzlist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DA5CD9">
        <w:rPr>
          <w:rFonts w:ascii="Arial" w:eastAsia="Calibri" w:hAnsi="Arial" w:cs="Arial"/>
          <w:b/>
          <w:kern w:val="1"/>
          <w:lang w:eastAsia="ar-SA"/>
        </w:rPr>
        <w:t>Termin i warunki realizacji zadania</w:t>
      </w:r>
    </w:p>
    <w:p w14:paraId="0107EC54" w14:textId="77777777" w:rsidR="008171D2" w:rsidRPr="000C78BA" w:rsidRDefault="008171D2" w:rsidP="0035454E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Zadanie musi być realizowane na rzecz mieszkańców województwa mazowieckiego.</w:t>
      </w:r>
    </w:p>
    <w:p w14:paraId="280211FB" w14:textId="77777777" w:rsidR="008171D2" w:rsidRPr="000C78BA" w:rsidRDefault="008171D2" w:rsidP="0035454E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Terminy oraz warunki realizacji zadania będą każdorazowo określone w umowie.</w:t>
      </w:r>
    </w:p>
    <w:p w14:paraId="72789E40" w14:textId="20B6A2FB" w:rsidR="008171D2" w:rsidRPr="000C78BA" w:rsidRDefault="008171D2" w:rsidP="0035454E">
      <w:pPr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lastRenderedPageBreak/>
        <w:t>Planowana data rozpoczęcia realizacji zadania nie może być wcześniejsza niż spodziewany termin rozstrzygnięcia konkursu określony w punkcie VI.</w:t>
      </w:r>
      <w:r w:rsidR="00771E87">
        <w:rPr>
          <w:rFonts w:ascii="Arial" w:eastAsia="Calibri" w:hAnsi="Arial" w:cs="Arial"/>
          <w:kern w:val="1"/>
          <w:lang w:eastAsia="ar-SA"/>
        </w:rPr>
        <w:t>11</w:t>
      </w:r>
      <w:r w:rsidRPr="000C78BA">
        <w:rPr>
          <w:rFonts w:ascii="Arial" w:eastAsia="Calibri" w:hAnsi="Arial" w:cs="Arial"/>
          <w:kern w:val="1"/>
          <w:lang w:eastAsia="ar-SA"/>
        </w:rPr>
        <w:t>. Planowana data zakończenia zadania nie może być późniejsza niż 31</w:t>
      </w:r>
      <w:r w:rsidR="00D94054">
        <w:rPr>
          <w:rFonts w:ascii="Arial" w:eastAsia="Calibri" w:hAnsi="Arial" w:cs="Arial"/>
          <w:kern w:val="1"/>
          <w:lang w:eastAsia="ar-SA"/>
        </w:rPr>
        <w:t xml:space="preserve"> grudnia </w:t>
      </w:r>
      <w:r w:rsidRPr="000C78BA">
        <w:rPr>
          <w:rFonts w:ascii="Arial" w:eastAsia="Calibri" w:hAnsi="Arial" w:cs="Arial"/>
          <w:kern w:val="1"/>
          <w:lang w:eastAsia="ar-SA"/>
        </w:rPr>
        <w:t>2020 r.</w:t>
      </w:r>
    </w:p>
    <w:p w14:paraId="185C0150" w14:textId="77777777" w:rsidR="008171D2" w:rsidRPr="000C78BA" w:rsidRDefault="008171D2" w:rsidP="0035454E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Calibri" w:hAnsi="Arial" w:cs="Arial"/>
          <w:kern w:val="1"/>
          <w:lang w:eastAsia="ar-SA"/>
        </w:rPr>
      </w:pPr>
    </w:p>
    <w:p w14:paraId="1CAB2644" w14:textId="27325F2C" w:rsidR="008171D2" w:rsidRPr="00DA5CD9" w:rsidRDefault="008171D2" w:rsidP="001A51F3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kern w:val="1"/>
          <w:lang w:eastAsia="ar-SA"/>
        </w:rPr>
      </w:pPr>
      <w:r w:rsidRPr="00DA5CD9">
        <w:rPr>
          <w:rFonts w:ascii="Arial" w:eastAsia="Calibri" w:hAnsi="Arial" w:cs="Arial"/>
          <w:b/>
          <w:kern w:val="1"/>
          <w:lang w:eastAsia="ar-SA"/>
        </w:rPr>
        <w:t>Termin i warunki składania ofert</w:t>
      </w:r>
    </w:p>
    <w:p w14:paraId="6CE7CE20" w14:textId="7A1170EF" w:rsidR="008171D2" w:rsidRPr="00DA5CD9" w:rsidRDefault="008171D2" w:rsidP="0035454E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Termin składania ofert wyznacza się </w:t>
      </w:r>
      <w:r w:rsidR="001031EF">
        <w:rPr>
          <w:rFonts w:ascii="Arial" w:eastAsia="Calibri" w:hAnsi="Arial" w:cs="Arial"/>
          <w:b/>
          <w:kern w:val="1"/>
          <w:lang w:eastAsia="ar-SA"/>
        </w:rPr>
        <w:t>od 1</w:t>
      </w:r>
      <w:r w:rsidR="0028633C">
        <w:rPr>
          <w:rFonts w:ascii="Arial" w:eastAsia="Calibri" w:hAnsi="Arial" w:cs="Arial"/>
          <w:b/>
          <w:kern w:val="1"/>
          <w:lang w:eastAsia="ar-SA"/>
        </w:rPr>
        <w:t>2</w:t>
      </w:r>
      <w:r w:rsidR="001031EF">
        <w:rPr>
          <w:rFonts w:ascii="Arial" w:eastAsia="Calibri" w:hAnsi="Arial" w:cs="Arial"/>
          <w:b/>
          <w:kern w:val="1"/>
          <w:lang w:eastAsia="ar-SA"/>
        </w:rPr>
        <w:t xml:space="preserve"> lutego</w:t>
      </w:r>
      <w:r w:rsidRPr="00DA5CD9">
        <w:rPr>
          <w:rFonts w:ascii="Arial" w:eastAsia="Calibri" w:hAnsi="Arial" w:cs="Arial"/>
          <w:b/>
          <w:kern w:val="1"/>
          <w:lang w:eastAsia="ar-SA"/>
        </w:rPr>
        <w:t xml:space="preserve"> do </w:t>
      </w:r>
      <w:r w:rsidR="0028633C">
        <w:rPr>
          <w:rFonts w:ascii="Arial" w:eastAsia="Calibri" w:hAnsi="Arial" w:cs="Arial"/>
          <w:b/>
          <w:kern w:val="1"/>
          <w:lang w:eastAsia="ar-SA"/>
        </w:rPr>
        <w:t>4</w:t>
      </w:r>
      <w:r w:rsidR="001031EF">
        <w:rPr>
          <w:rFonts w:ascii="Arial" w:eastAsia="Calibri" w:hAnsi="Arial" w:cs="Arial"/>
          <w:b/>
          <w:kern w:val="1"/>
          <w:lang w:eastAsia="ar-SA"/>
        </w:rPr>
        <w:t xml:space="preserve"> marca</w:t>
      </w:r>
      <w:r w:rsidRPr="00DA5CD9">
        <w:rPr>
          <w:rFonts w:ascii="Arial" w:eastAsia="Calibri" w:hAnsi="Arial" w:cs="Arial"/>
          <w:b/>
          <w:kern w:val="1"/>
          <w:lang w:eastAsia="ar-SA"/>
        </w:rPr>
        <w:t xml:space="preserve"> 2020 r.</w:t>
      </w:r>
    </w:p>
    <w:p w14:paraId="13DB9026" w14:textId="3E51FA73" w:rsidR="008171D2" w:rsidRPr="003465D7" w:rsidRDefault="003465D7" w:rsidP="0035454E">
      <w:pPr>
        <w:numPr>
          <w:ilvl w:val="0"/>
          <w:numId w:val="2"/>
        </w:numPr>
        <w:tabs>
          <w:tab w:val="clear" w:pos="360"/>
        </w:tabs>
        <w:suppressAutoHyphens/>
        <w:autoSpaceDE w:val="0"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3465D7">
        <w:rPr>
          <w:rFonts w:ascii="Arial" w:eastAsia="Calibri" w:hAnsi="Arial" w:cs="Arial"/>
          <w:kern w:val="1"/>
          <w:lang w:eastAsia="ar-SA"/>
        </w:rPr>
        <w:t xml:space="preserve">Oferty należy składać poprzez generator ofert konkursowych w serwisie Witkac.pl, dostępny na stronie </w:t>
      </w:r>
      <w:hyperlink r:id="rId9" w:history="1">
        <w:r w:rsidRPr="003465D7">
          <w:rPr>
            <w:rFonts w:ascii="Arial" w:eastAsia="Calibri" w:hAnsi="Arial" w:cs="Arial"/>
            <w:kern w:val="1"/>
            <w:u w:val="single"/>
            <w:lang w:eastAsia="ar-SA"/>
          </w:rPr>
          <w:t>http://konkursyngo.mcps.com.pl</w:t>
        </w:r>
      </w:hyperlink>
      <w:r w:rsidRPr="003465D7">
        <w:rPr>
          <w:rFonts w:ascii="Arial" w:eastAsia="Calibri" w:hAnsi="Arial" w:cs="Arial"/>
          <w:kern w:val="1"/>
          <w:lang w:eastAsia="ar-SA"/>
        </w:rPr>
        <w:t>.</w:t>
      </w:r>
      <w:r w:rsidR="008171D2" w:rsidRPr="003465D7">
        <w:rPr>
          <w:rFonts w:ascii="Arial" w:eastAsia="Calibri" w:hAnsi="Arial" w:cs="Arial"/>
          <w:kern w:val="1"/>
          <w:lang w:eastAsia="ar-SA"/>
        </w:rPr>
        <w:t xml:space="preserve"> Procedura uzyskania dostępu do Generatora, przygotowania i złożenia oferty opisana została w podrozdziale 1.4.1. w dokumencie, </w:t>
      </w:r>
      <w:r>
        <w:rPr>
          <w:rFonts w:ascii="Arial" w:eastAsia="Calibri" w:hAnsi="Arial" w:cs="Arial"/>
          <w:kern w:val="1"/>
          <w:lang w:eastAsia="ar-SA"/>
        </w:rPr>
        <w:br/>
      </w:r>
      <w:r w:rsidR="008171D2" w:rsidRPr="003465D7">
        <w:rPr>
          <w:rFonts w:ascii="Arial" w:eastAsia="Calibri" w:hAnsi="Arial" w:cs="Arial"/>
          <w:kern w:val="1"/>
          <w:lang w:eastAsia="ar-SA"/>
        </w:rPr>
        <w:t>o którym mowa w punkcie II.</w:t>
      </w:r>
      <w:r w:rsidR="00437347">
        <w:rPr>
          <w:rFonts w:ascii="Arial" w:eastAsia="Calibri" w:hAnsi="Arial" w:cs="Arial"/>
          <w:kern w:val="1"/>
          <w:lang w:eastAsia="ar-SA"/>
        </w:rPr>
        <w:t>4</w:t>
      </w:r>
      <w:r w:rsidR="008171D2" w:rsidRPr="003465D7">
        <w:rPr>
          <w:rFonts w:ascii="Arial" w:eastAsia="Calibri" w:hAnsi="Arial" w:cs="Arial"/>
          <w:kern w:val="1"/>
          <w:lang w:eastAsia="ar-SA"/>
        </w:rPr>
        <w:t>.</w:t>
      </w:r>
    </w:p>
    <w:p w14:paraId="6935B248" w14:textId="6EE2165C" w:rsidR="008171D2" w:rsidRPr="000C78BA" w:rsidRDefault="008171D2" w:rsidP="0035454E">
      <w:pPr>
        <w:numPr>
          <w:ilvl w:val="0"/>
          <w:numId w:val="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Generator ofert konkursowych uniemożliwia edycję lub wycofanie oferty po jej złożeniu. </w:t>
      </w:r>
      <w:r w:rsidR="000C78BA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W przypadku chęci wycofania oferty złożonej w generatorze (przed upływem terminu składania ofert), należy dostarczyć do Mazowieckiego Centrum Polityki Społecznej oświadczenie o wycofaniu oferty.</w:t>
      </w:r>
    </w:p>
    <w:p w14:paraId="4C056200" w14:textId="0AFC2172" w:rsidR="008171D2" w:rsidRPr="000C78BA" w:rsidRDefault="008171D2" w:rsidP="0035454E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Oferent może złożyć 1 ofertę w konkursie. </w:t>
      </w:r>
      <w:r w:rsidRPr="000C78BA">
        <w:rPr>
          <w:rFonts w:ascii="Arial" w:eastAsia="Calibri" w:hAnsi="Arial" w:cs="Arial"/>
          <w:bCs/>
          <w:kern w:val="1"/>
          <w:lang w:eastAsia="ar-SA"/>
        </w:rPr>
        <w:t>Maksymalna kwota dofinansowania dla oferty</w:t>
      </w:r>
      <w:r w:rsidR="00437347">
        <w:rPr>
          <w:rFonts w:ascii="Arial" w:eastAsia="Calibri" w:hAnsi="Arial" w:cs="Arial"/>
          <w:kern w:val="1"/>
          <w:lang w:eastAsia="ar-SA"/>
        </w:rPr>
        <w:t xml:space="preserve"> wynosi 40 000</w:t>
      </w:r>
      <w:r w:rsidR="001031EF">
        <w:rPr>
          <w:rFonts w:ascii="Arial" w:eastAsia="Calibri" w:hAnsi="Arial" w:cs="Arial"/>
          <w:kern w:val="1"/>
          <w:lang w:eastAsia="ar-SA"/>
        </w:rPr>
        <w:t xml:space="preserve"> </w:t>
      </w:r>
      <w:r w:rsidRPr="000C78BA">
        <w:rPr>
          <w:rFonts w:ascii="Arial" w:eastAsia="Calibri" w:hAnsi="Arial" w:cs="Arial"/>
          <w:kern w:val="1"/>
          <w:lang w:eastAsia="ar-SA"/>
        </w:rPr>
        <w:t>zł.</w:t>
      </w:r>
    </w:p>
    <w:p w14:paraId="058D7EC8" w14:textId="77777777" w:rsidR="008171D2" w:rsidRPr="000C78BA" w:rsidRDefault="008171D2" w:rsidP="00711BDD">
      <w:pPr>
        <w:spacing w:after="0" w:line="276" w:lineRule="auto"/>
        <w:rPr>
          <w:rFonts w:ascii="Arial" w:eastAsia="Calibri" w:hAnsi="Arial" w:cs="Arial"/>
          <w:b/>
          <w:kern w:val="1"/>
          <w:lang w:eastAsia="ar-SA"/>
        </w:rPr>
      </w:pPr>
    </w:p>
    <w:p w14:paraId="20457DE6" w14:textId="64A7CAAC" w:rsidR="008171D2" w:rsidRPr="00DA5CD9" w:rsidRDefault="008171D2" w:rsidP="001A51F3">
      <w:pPr>
        <w:pStyle w:val="Akapitzlist"/>
        <w:numPr>
          <w:ilvl w:val="0"/>
          <w:numId w:val="27"/>
        </w:numPr>
        <w:suppressAutoHyphens/>
        <w:spacing w:after="0" w:line="276" w:lineRule="auto"/>
        <w:ind w:left="284" w:hanging="283"/>
        <w:rPr>
          <w:rFonts w:ascii="Arial" w:eastAsia="Calibri" w:hAnsi="Arial" w:cs="Arial"/>
          <w:b/>
          <w:kern w:val="1"/>
          <w:lang w:eastAsia="ar-SA"/>
        </w:rPr>
      </w:pPr>
      <w:bookmarkStart w:id="3" w:name="_Toc502832593"/>
      <w:r w:rsidRPr="00DA5CD9">
        <w:rPr>
          <w:rFonts w:ascii="Arial" w:eastAsia="Calibri" w:hAnsi="Arial" w:cs="Arial"/>
          <w:b/>
          <w:kern w:val="1"/>
          <w:lang w:eastAsia="ar-SA"/>
        </w:rPr>
        <w:t>Terminy i tryb wyboru oferty</w:t>
      </w:r>
      <w:bookmarkEnd w:id="3"/>
    </w:p>
    <w:p w14:paraId="5BBF430C" w14:textId="5CAC3BBF" w:rsidR="00683875" w:rsidRPr="0017110A" w:rsidRDefault="00D46CE3" w:rsidP="00FD5203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CE2ADB">
        <w:rPr>
          <w:rFonts w:ascii="Arial" w:hAnsi="Arial" w:cs="Arial"/>
        </w:rPr>
        <w:t xml:space="preserve">W okresie między </w:t>
      </w:r>
      <w:r w:rsidR="0028633C">
        <w:rPr>
          <w:rStyle w:val="Pogrubienie"/>
          <w:rFonts w:ascii="Arial" w:hAnsi="Arial" w:cs="Arial"/>
        </w:rPr>
        <w:t>6</w:t>
      </w:r>
      <w:r w:rsidRPr="00CE2ADB">
        <w:rPr>
          <w:rStyle w:val="Pogrubienie"/>
          <w:rFonts w:ascii="Arial" w:hAnsi="Arial" w:cs="Arial"/>
        </w:rPr>
        <w:t xml:space="preserve"> a</w:t>
      </w:r>
      <w:r w:rsidRPr="00CE2ADB">
        <w:rPr>
          <w:rFonts w:ascii="Arial" w:hAnsi="Arial" w:cs="Arial"/>
        </w:rPr>
        <w:t xml:space="preserve"> </w:t>
      </w:r>
      <w:r w:rsidR="0028633C">
        <w:rPr>
          <w:rStyle w:val="Pogrubienie"/>
          <w:rFonts w:ascii="Arial" w:hAnsi="Arial" w:cs="Arial"/>
        </w:rPr>
        <w:t>9</w:t>
      </w:r>
      <w:r w:rsidRPr="00CE2ADB">
        <w:rPr>
          <w:rStyle w:val="Pogrubienie"/>
          <w:rFonts w:ascii="Arial" w:hAnsi="Arial" w:cs="Arial"/>
        </w:rPr>
        <w:t xml:space="preserve"> marca 2020 r.</w:t>
      </w:r>
      <w:r w:rsidRPr="00CE2ADB">
        <w:rPr>
          <w:rFonts w:ascii="Arial" w:hAnsi="Arial" w:cs="Arial"/>
        </w:rPr>
        <w:t xml:space="preserve"> na stronie internetowej </w:t>
      </w:r>
      <w:r w:rsidRPr="00FD5203">
        <w:rPr>
          <w:rFonts w:ascii="Arial" w:hAnsi="Arial" w:cs="Arial"/>
          <w:u w:val="single"/>
        </w:rPr>
        <w:t>www.dialog.mazovia.pl</w:t>
      </w:r>
      <w:r w:rsidRPr="00FD5203">
        <w:rPr>
          <w:rFonts w:ascii="Arial" w:hAnsi="Arial" w:cs="Arial"/>
        </w:rPr>
        <w:t xml:space="preserve"> </w:t>
      </w:r>
      <w:r w:rsidR="00FD5203">
        <w:rPr>
          <w:rFonts w:ascii="Arial" w:hAnsi="Arial" w:cs="Arial"/>
        </w:rPr>
        <w:br/>
      </w:r>
      <w:r w:rsidRPr="00FD5203">
        <w:rPr>
          <w:rFonts w:ascii="Arial" w:hAnsi="Arial" w:cs="Arial"/>
        </w:rPr>
        <w:t>–</w:t>
      </w:r>
      <w:r w:rsidRPr="00CE2ADB">
        <w:rPr>
          <w:rFonts w:ascii="Arial" w:hAnsi="Arial" w:cs="Arial"/>
        </w:rPr>
        <w:t xml:space="preserve"> zakładka „Konkursy ofert” oraz w systemie Witkac.pl </w:t>
      </w:r>
      <w:r w:rsidR="00683875" w:rsidRPr="00FD5203">
        <w:rPr>
          <w:rFonts w:ascii="Arial" w:hAnsi="Arial" w:cs="Arial"/>
        </w:rPr>
        <w:t xml:space="preserve">zostaną zamieszczone wyniki  oceny  formalnej,  ze  wskazaniem  wszystkich  ofert  złożonych  w  konkursie,  w  tym  ofert niespełniających wymogów formalnych wraz z podaniem rodzaju błędu oraz informacja </w:t>
      </w:r>
      <w:r w:rsidR="00FD5203">
        <w:rPr>
          <w:rFonts w:ascii="Arial" w:hAnsi="Arial" w:cs="Arial"/>
        </w:rPr>
        <w:br/>
      </w:r>
      <w:r w:rsidR="00683875" w:rsidRPr="00FD5203">
        <w:rPr>
          <w:rFonts w:ascii="Arial" w:hAnsi="Arial" w:cs="Arial"/>
        </w:rPr>
        <w:t>o możliwości, trybie i terminach składania zastrzeżeń do wyników oceny formalnej.</w:t>
      </w:r>
    </w:p>
    <w:p w14:paraId="642B3467" w14:textId="77777777" w:rsidR="008171D2" w:rsidRPr="000C78BA" w:rsidRDefault="008171D2" w:rsidP="0035454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0C78BA">
        <w:rPr>
          <w:rFonts w:ascii="Arial" w:eastAsia="Calibri" w:hAnsi="Arial" w:cs="Arial"/>
          <w:bCs/>
          <w:kern w:val="1"/>
          <w:lang w:eastAsia="ar-SA"/>
        </w:rPr>
        <w:t>w sytuacji, gdy uznaje, że jego oferta została przygotowana prawidłowo.</w:t>
      </w:r>
    </w:p>
    <w:p w14:paraId="68863619" w14:textId="77777777" w:rsidR="008171D2" w:rsidRPr="000C78BA" w:rsidRDefault="008171D2" w:rsidP="0035454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Zastrzeżenie do negatywnego wyniku oceny formalnej należy złożyć w jeden z wymienionych niżej sposobów:</w:t>
      </w:r>
    </w:p>
    <w:p w14:paraId="7FD63F62" w14:textId="77777777" w:rsidR="008171D2" w:rsidRPr="000C78BA" w:rsidRDefault="008171D2" w:rsidP="0035454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</w:t>
      </w:r>
      <w:r w:rsidRPr="000C78BA">
        <w:rPr>
          <w:rFonts w:ascii="Arial" w:eastAsia="Calibri" w:hAnsi="Arial" w:cs="Arial"/>
          <w:iCs/>
          <w:kern w:val="1"/>
          <w:lang w:eastAsia="ar-SA"/>
        </w:rPr>
        <w:t>sobiście w godzinach: 8.00–16.00 w kancelarii Mazowieckiego Centrum Polityki Społecznej, Warszawa, ul. Nowogrodzka 62a, III piętro;</w:t>
      </w:r>
    </w:p>
    <w:p w14:paraId="594A9ECB" w14:textId="141727CA" w:rsidR="008171D2" w:rsidRPr="000C78BA" w:rsidRDefault="008171D2" w:rsidP="00711BD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za pośrednictwem poczty lub poczty kurierskiej na adres: </w:t>
      </w:r>
      <w:r w:rsidRPr="000C78BA">
        <w:rPr>
          <w:rFonts w:ascii="Arial" w:eastAsia="Calibri" w:hAnsi="Arial" w:cs="Arial"/>
          <w:iCs/>
          <w:kern w:val="1"/>
          <w:lang w:eastAsia="ar-SA"/>
        </w:rPr>
        <w:t>Mazowieckie Centrum Polityki Społecznej,</w:t>
      </w:r>
      <w:r w:rsidRPr="000C78BA">
        <w:rPr>
          <w:rFonts w:ascii="Arial" w:eastAsia="Calibri" w:hAnsi="Arial" w:cs="Arial"/>
          <w:kern w:val="1"/>
          <w:lang w:eastAsia="ar-SA"/>
        </w:rPr>
        <w:t xml:space="preserve"> ul. Nowogrodzka 62a, 02-002 Warszawa </w:t>
      </w:r>
      <w:r w:rsidRPr="000C78BA">
        <w:rPr>
          <w:rFonts w:ascii="Arial" w:eastAsia="Calibri" w:hAnsi="Arial" w:cs="Arial"/>
          <w:kern w:val="1"/>
          <w:lang w:eastAsia="ar-SA"/>
        </w:rPr>
        <w:softHyphen/>
      </w:r>
      <w:r w:rsidR="00053295" w:rsidRPr="000C78BA">
        <w:rPr>
          <w:rFonts w:ascii="Arial" w:eastAsia="Calibri" w:hAnsi="Arial" w:cs="Arial"/>
          <w:kern w:val="1"/>
          <w:lang w:eastAsia="ar-SA"/>
        </w:rPr>
        <w:t>–</w:t>
      </w:r>
      <w:r w:rsidRPr="000C78BA">
        <w:rPr>
          <w:rFonts w:ascii="Arial" w:eastAsia="Calibri" w:hAnsi="Arial" w:cs="Arial"/>
          <w:kern w:val="1"/>
          <w:lang w:eastAsia="ar-SA"/>
        </w:rPr>
        <w:t xml:space="preserve"> o zachowaniu terminu złożenia zastrzeżenia </w:t>
      </w:r>
      <w:r w:rsidRPr="000C78BA">
        <w:rPr>
          <w:rFonts w:ascii="Arial" w:eastAsia="Calibri" w:hAnsi="Arial" w:cs="Arial"/>
          <w:kern w:val="1"/>
          <w:u w:val="single"/>
          <w:lang w:eastAsia="ar-SA"/>
        </w:rPr>
        <w:t>decyduje data stempla pocztowego lub data nadania</w:t>
      </w:r>
      <w:r w:rsidRPr="000C78BA">
        <w:rPr>
          <w:rFonts w:ascii="Arial" w:eastAsia="Calibri" w:hAnsi="Arial" w:cs="Arial"/>
          <w:kern w:val="1"/>
          <w:lang w:eastAsia="ar-SA"/>
        </w:rPr>
        <w:t>;</w:t>
      </w:r>
    </w:p>
    <w:p w14:paraId="1EBAA5E5" w14:textId="77777777" w:rsidR="008171D2" w:rsidRPr="000C78BA" w:rsidRDefault="008171D2" w:rsidP="00711BD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bCs/>
          <w:kern w:val="1"/>
          <w:lang w:eastAsia="ar-SA"/>
        </w:rPr>
        <w:t>za pomocą profilu zaufanego ePUAP zgodnie z zasadami opisanymi na stronie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 xml:space="preserve"> </w:t>
      </w:r>
      <w:r w:rsidRPr="000C78BA">
        <w:rPr>
          <w:rFonts w:ascii="Arial" w:eastAsia="Calibri" w:hAnsi="Arial" w:cs="Arial"/>
          <w:kern w:val="1"/>
          <w:u w:val="single"/>
          <w:lang w:eastAsia="ar-SA"/>
        </w:rPr>
        <w:t>http://bip.mcps.com.pl/sposoby-przyjmowania-i-zalatwiania-spraw/epuap/</w:t>
      </w:r>
      <w:r w:rsidRPr="000C78BA">
        <w:rPr>
          <w:rFonts w:ascii="Arial" w:eastAsia="Calibri" w:hAnsi="Arial" w:cs="Arial"/>
          <w:kern w:val="1"/>
          <w:lang w:eastAsia="ar-SA"/>
        </w:rPr>
        <w:t>.</w:t>
      </w:r>
    </w:p>
    <w:p w14:paraId="797AF4FD" w14:textId="104F636B" w:rsidR="008171D2" w:rsidRPr="000C78BA" w:rsidRDefault="008171D2" w:rsidP="00711BD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Zastrzeżenia będą rozpatrzone przez Komisję konkursową opiniującą oferty</w:t>
      </w:r>
      <w:r w:rsidRPr="000C78BA">
        <w:rPr>
          <w:rFonts w:ascii="Arial" w:eastAsia="Calibri" w:hAnsi="Arial" w:cs="Arial"/>
          <w:bCs/>
          <w:kern w:val="1"/>
          <w:lang w:eastAsia="ar-SA"/>
        </w:rPr>
        <w:t>.</w:t>
      </w:r>
      <w:r w:rsidRPr="000C78BA">
        <w:rPr>
          <w:rFonts w:ascii="Arial" w:eastAsia="Calibri" w:hAnsi="Arial" w:cs="Arial"/>
          <w:kern w:val="1"/>
          <w:lang w:eastAsia="ar-SA"/>
        </w:rPr>
        <w:t xml:space="preserve"> Ostateczna informacja o ofertach odrzuconych na etapie oceny formalnej zostanie opublikowana wraz </w:t>
      </w:r>
      <w:r w:rsidR="005E5B30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 xml:space="preserve">z rozstrzygnięciem konkursu. Oferenci, których zastrzeżenia zostaną rozpatrzone negatywnie, po rozstrzygnięciu konkursu otrzymają informację na piśmie wraz </w:t>
      </w:r>
      <w:r w:rsidR="00A76966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z uzasadnieniem negatywnego rozpatrzenia zastrzeżenia.</w:t>
      </w:r>
    </w:p>
    <w:p w14:paraId="7D1593F4" w14:textId="77777777" w:rsidR="008171D2" w:rsidRPr="000C78BA" w:rsidRDefault="008171D2" w:rsidP="00711BD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Oceny merytorycznej ofert dokona Komisja konkursowa opiniująca oferty powołana przez Zarząd Województwa Mazowieckiego. Komisja konkursowa opiniująca oferty będzie kierowała się kryteriami podanymi w punkcie VII.2. ogłoszenia.</w:t>
      </w:r>
    </w:p>
    <w:p w14:paraId="3FD9F632" w14:textId="77777777" w:rsidR="008171D2" w:rsidRPr="000C78BA" w:rsidRDefault="008171D2" w:rsidP="00711BD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Oferty, które w toku oceny merytorycznej uzyskają mniej niż 60 punktów, nie mogą być rekomendowane do uzyskania dotacji.</w:t>
      </w:r>
    </w:p>
    <w:p w14:paraId="27C6AE10" w14:textId="575E3B29" w:rsidR="008171D2" w:rsidRPr="000C78BA" w:rsidRDefault="008171D2" w:rsidP="00711BD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Konkurs rozstrzyga Zarząd Województwa Mazowieckiego w formie uchwały, po zapoznaniu się z opinią Komisji konkursowej.</w:t>
      </w:r>
    </w:p>
    <w:p w14:paraId="0C1063BF" w14:textId="5510785F" w:rsidR="008171D2" w:rsidRPr="000C78BA" w:rsidRDefault="008171D2" w:rsidP="00711BD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lastRenderedPageBreak/>
        <w:t>Komisja kończy działalność po podjęciu przez Zarząd Województwa Mazowieckiego uchwały w sprawie wyboru ofert i przyznania dotacji.</w:t>
      </w:r>
    </w:p>
    <w:p w14:paraId="6BCF583F" w14:textId="588D904E" w:rsidR="008171D2" w:rsidRPr="000C78BA" w:rsidRDefault="008171D2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574434">
        <w:rPr>
          <w:rFonts w:ascii="Arial" w:eastAsia="Calibri" w:hAnsi="Arial" w:cs="Arial"/>
          <w:kern w:val="1"/>
          <w:lang w:eastAsia="ar-SA"/>
        </w:rPr>
        <w:t>Ogłoszenie o rozstrzygnięciu konkursu zostanie zamieszczone w Biuletynie Informacji Publicznej</w:t>
      </w:r>
      <w:r w:rsidR="000C78BA" w:rsidRPr="00574434">
        <w:rPr>
          <w:rFonts w:ascii="Arial" w:eastAsia="Calibri" w:hAnsi="Arial" w:cs="Arial"/>
          <w:kern w:val="1"/>
          <w:lang w:eastAsia="ar-SA"/>
        </w:rPr>
        <w:t xml:space="preserve"> </w:t>
      </w:r>
      <w:r w:rsidR="00574434" w:rsidRPr="0017110A">
        <w:rPr>
          <w:rFonts w:ascii="Arial" w:hAnsi="Arial" w:cs="Arial"/>
          <w:u w:val="single"/>
        </w:rPr>
        <w:t>www.bip.mazovia.pl</w:t>
      </w:r>
      <w:r w:rsidRPr="0017110A">
        <w:rPr>
          <w:rFonts w:ascii="Arial" w:eastAsia="Calibri" w:hAnsi="Arial" w:cs="Arial"/>
          <w:kern w:val="1"/>
          <w:lang w:eastAsia="ar-SA"/>
        </w:rPr>
        <w:t>,</w:t>
      </w:r>
      <w:r w:rsidRPr="00574434">
        <w:rPr>
          <w:rFonts w:ascii="Arial" w:eastAsia="Calibri" w:hAnsi="Arial" w:cs="Arial"/>
          <w:kern w:val="1"/>
          <w:lang w:eastAsia="ar-SA"/>
        </w:rPr>
        <w:t xml:space="preserve"> </w:t>
      </w:r>
      <w:r w:rsidR="000C78BA" w:rsidRPr="00574434">
        <w:rPr>
          <w:rFonts w:ascii="Arial" w:eastAsia="Calibri" w:hAnsi="Arial" w:cs="Arial"/>
          <w:kern w:val="1"/>
          <w:lang w:eastAsia="ar-SA"/>
        </w:rPr>
        <w:t xml:space="preserve">na stronie internetowej Województwa Mazowieckiego </w:t>
      </w:r>
      <w:hyperlink r:id="rId10" w:history="1">
        <w:r w:rsidR="000C78BA" w:rsidRPr="00FD5203">
          <w:rPr>
            <w:rFonts w:ascii="Arial" w:eastAsia="Calibri" w:hAnsi="Arial" w:cs="Arial"/>
            <w:kern w:val="1"/>
            <w:u w:val="single"/>
            <w:lang w:eastAsia="ar-SA"/>
          </w:rPr>
          <w:t>www.mazovia.pl</w:t>
        </w:r>
      </w:hyperlink>
      <w:r w:rsidR="000C78BA" w:rsidRPr="00574434">
        <w:rPr>
          <w:rFonts w:ascii="Arial" w:eastAsia="Calibri" w:hAnsi="Arial" w:cs="Arial"/>
          <w:kern w:val="1"/>
          <w:lang w:eastAsia="ar-SA"/>
        </w:rPr>
        <w:t xml:space="preserve">, na stronie internetowej </w:t>
      </w:r>
      <w:hyperlink r:id="rId11" w:history="1">
        <w:r w:rsidR="000C78BA" w:rsidRPr="00B85E0E">
          <w:rPr>
            <w:rFonts w:ascii="Arial" w:eastAsia="Calibri" w:hAnsi="Arial" w:cs="Arial"/>
            <w:kern w:val="1"/>
            <w:u w:val="single"/>
            <w:lang w:eastAsia="ar-SA"/>
          </w:rPr>
          <w:t>www.dialog.mazovia.pl</w:t>
        </w:r>
      </w:hyperlink>
      <w:r w:rsidR="000C78BA" w:rsidRPr="001A51F3">
        <w:rPr>
          <w:rFonts w:ascii="Arial" w:eastAsia="Calibri" w:hAnsi="Arial" w:cs="Arial"/>
          <w:kern w:val="1"/>
          <w:lang w:eastAsia="ar-SA"/>
        </w:rPr>
        <w:t xml:space="preserve"> </w:t>
      </w:r>
      <w:r w:rsidR="000C78BA" w:rsidRPr="00574434">
        <w:rPr>
          <w:rFonts w:ascii="Arial" w:eastAsia="Calibri" w:hAnsi="Arial" w:cs="Arial"/>
          <w:kern w:val="1"/>
          <w:lang w:eastAsia="ar-SA"/>
        </w:rPr>
        <w:t xml:space="preserve">– zakładka „Konkursy ofert”, </w:t>
      </w:r>
      <w:r w:rsidRPr="00574434">
        <w:rPr>
          <w:rFonts w:ascii="Arial" w:eastAsia="Calibri" w:hAnsi="Arial" w:cs="Arial"/>
          <w:kern w:val="1"/>
          <w:lang w:eastAsia="ar-SA"/>
        </w:rPr>
        <w:t>na tablicy ogłoszeń w siedzibie Mazowieckiego Centrum Polityki Społecznej, na stronie internetowej Mazowieckiego Centrum Polityki Społecznej</w:t>
      </w:r>
      <w:r w:rsidRPr="001A51F3">
        <w:rPr>
          <w:rFonts w:ascii="Arial" w:eastAsia="Calibri" w:hAnsi="Arial" w:cs="Arial"/>
          <w:kern w:val="1"/>
          <w:lang w:eastAsia="ar-SA"/>
        </w:rPr>
        <w:t xml:space="preserve"> </w:t>
      </w:r>
      <w:hyperlink r:id="rId12" w:history="1">
        <w:r w:rsidRPr="00B85E0E">
          <w:rPr>
            <w:rFonts w:ascii="Arial" w:eastAsia="Calibri" w:hAnsi="Arial" w:cs="Arial"/>
            <w:kern w:val="1"/>
            <w:u w:val="single"/>
            <w:lang w:eastAsia="ar-SA"/>
          </w:rPr>
          <w:t>www.mcps.com.pl</w:t>
        </w:r>
      </w:hyperlink>
      <w:r w:rsidRPr="00574434">
        <w:rPr>
          <w:rFonts w:ascii="Arial" w:eastAsia="Calibri" w:hAnsi="Arial" w:cs="Arial"/>
          <w:kern w:val="1"/>
          <w:lang w:eastAsia="ar-SA"/>
        </w:rPr>
        <w:t>. Ponadto</w:t>
      </w:r>
      <w:r w:rsidRPr="000C78BA">
        <w:rPr>
          <w:rFonts w:ascii="Arial" w:eastAsia="Calibri" w:hAnsi="Arial" w:cs="Arial"/>
          <w:kern w:val="1"/>
          <w:lang w:eastAsia="ar-SA"/>
        </w:rPr>
        <w:t xml:space="preserve"> oferenci zostaną powiadomieni pisemnie o przyznaniu dotacji.</w:t>
      </w:r>
    </w:p>
    <w:p w14:paraId="0C795C21" w14:textId="77777777" w:rsidR="008171D2" w:rsidRPr="000C78BA" w:rsidRDefault="008171D2" w:rsidP="001A51F3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bCs/>
          <w:kern w:val="1"/>
          <w:lang w:eastAsia="ar-SA"/>
        </w:rPr>
        <w:t>Od uchwały Zarządu Województwa Mazowieckiego w sprawie wyboru ofert i udzieleniu dotacji nie przysługują środki odwoławcze.</w:t>
      </w:r>
    </w:p>
    <w:p w14:paraId="26D01F8D" w14:textId="273D87D0" w:rsidR="008171D2" w:rsidRPr="000C78BA" w:rsidRDefault="008171D2" w:rsidP="001A51F3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b/>
          <w:kern w:val="1"/>
          <w:lang w:eastAsia="ar-SA"/>
        </w:rPr>
      </w:pPr>
      <w:r w:rsidRPr="000C78BA">
        <w:rPr>
          <w:rFonts w:ascii="Arial" w:eastAsia="Calibri" w:hAnsi="Arial" w:cs="Arial"/>
          <w:bCs/>
          <w:kern w:val="1"/>
          <w:lang w:eastAsia="ar-SA"/>
        </w:rPr>
        <w:t xml:space="preserve">Przewidywany </w:t>
      </w:r>
      <w:r w:rsidR="002B75D0">
        <w:rPr>
          <w:rFonts w:ascii="Arial" w:eastAsia="Calibri" w:hAnsi="Arial" w:cs="Arial"/>
          <w:bCs/>
          <w:kern w:val="1"/>
          <w:lang w:eastAsia="ar-SA"/>
        </w:rPr>
        <w:t>termin rozstrzygnięcia konkursu to</w:t>
      </w:r>
      <w:r w:rsidRPr="000C78BA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="00624BB1">
        <w:rPr>
          <w:rFonts w:ascii="Arial" w:eastAsia="Calibri" w:hAnsi="Arial" w:cs="Arial"/>
          <w:b/>
          <w:bCs/>
          <w:kern w:val="1"/>
          <w:lang w:eastAsia="ar-SA"/>
        </w:rPr>
        <w:t>28</w:t>
      </w:r>
      <w:r w:rsidRPr="000C78BA">
        <w:rPr>
          <w:rFonts w:ascii="Arial" w:eastAsia="Calibri" w:hAnsi="Arial" w:cs="Arial"/>
          <w:b/>
          <w:bCs/>
          <w:kern w:val="1"/>
          <w:lang w:eastAsia="ar-SA"/>
        </w:rPr>
        <w:t xml:space="preserve"> kwietnia 2020 r.</w:t>
      </w:r>
    </w:p>
    <w:p w14:paraId="19573B97" w14:textId="76279B2F" w:rsidR="008171D2" w:rsidRDefault="008171D2" w:rsidP="001A51F3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1AFB9315" w14:textId="6BD8D7F6" w:rsidR="00D46CE3" w:rsidRPr="00D46CE3" w:rsidRDefault="00D46CE3" w:rsidP="0035454E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1"/>
          <w:lang w:eastAsia="ar-SA"/>
        </w:rPr>
      </w:pPr>
      <w:r w:rsidRPr="00D46CE3">
        <w:rPr>
          <w:rFonts w:ascii="Arial" w:eastAsia="Calibri" w:hAnsi="Arial" w:cs="Arial"/>
          <w:kern w:val="1"/>
          <w:lang w:eastAsia="ar-SA"/>
        </w:rPr>
        <w:t xml:space="preserve">W przypadku gdy niemożliwe jest przekazanie dotacji z uwagi na brak rekomendowanych ofert w związku z niewystarczającą liczbą złożonych w konkursie ofert lub na podstawie </w:t>
      </w:r>
      <w:r>
        <w:rPr>
          <w:rFonts w:ascii="Arial" w:eastAsia="Calibri" w:hAnsi="Arial" w:cs="Arial"/>
          <w:kern w:val="1"/>
          <w:lang w:eastAsia="ar-SA"/>
        </w:rPr>
        <w:br/>
      </w:r>
      <w:r w:rsidRPr="00D46CE3">
        <w:rPr>
          <w:rFonts w:ascii="Arial" w:eastAsia="Calibri" w:hAnsi="Arial" w:cs="Arial"/>
          <w:kern w:val="1"/>
          <w:lang w:eastAsia="ar-SA"/>
        </w:rPr>
        <w:t>pkt VI.6 i VI.12 niniejszego ogłoszenia, pozostałe środki</w:t>
      </w:r>
      <w:r>
        <w:rPr>
          <w:rFonts w:ascii="Arial" w:eastAsia="Calibri" w:hAnsi="Arial" w:cs="Arial"/>
          <w:kern w:val="1"/>
          <w:lang w:eastAsia="ar-SA"/>
        </w:rPr>
        <w:t xml:space="preserve"> </w:t>
      </w:r>
      <w:r w:rsidRPr="00D46CE3">
        <w:rPr>
          <w:rFonts w:ascii="Arial" w:eastAsia="Calibri" w:hAnsi="Arial" w:cs="Arial"/>
          <w:kern w:val="1"/>
          <w:lang w:eastAsia="ar-SA"/>
        </w:rPr>
        <w:t xml:space="preserve">(w wysokości pozwalającej </w:t>
      </w:r>
      <w:r>
        <w:rPr>
          <w:rFonts w:ascii="Arial" w:eastAsia="Calibri" w:hAnsi="Arial" w:cs="Arial"/>
          <w:kern w:val="1"/>
          <w:lang w:eastAsia="ar-SA"/>
        </w:rPr>
        <w:br/>
      </w:r>
      <w:r w:rsidRPr="00D46CE3">
        <w:rPr>
          <w:rFonts w:ascii="Arial" w:eastAsia="Calibri" w:hAnsi="Arial" w:cs="Arial"/>
          <w:kern w:val="1"/>
          <w:lang w:eastAsia="ar-SA"/>
        </w:rPr>
        <w:t>na realizację zadania) zostaną przeznaczone na wsparcie lub powierzenie realizacji zadania publicznego w trybie określonym</w:t>
      </w:r>
      <w:r>
        <w:rPr>
          <w:rFonts w:ascii="Arial" w:eastAsia="Calibri" w:hAnsi="Arial" w:cs="Arial"/>
          <w:kern w:val="1"/>
          <w:lang w:eastAsia="ar-SA"/>
        </w:rPr>
        <w:t xml:space="preserve"> </w:t>
      </w:r>
      <w:r w:rsidRPr="00D46CE3">
        <w:rPr>
          <w:rFonts w:ascii="Arial" w:eastAsia="Calibri" w:hAnsi="Arial" w:cs="Arial"/>
          <w:kern w:val="1"/>
          <w:lang w:eastAsia="ar-SA"/>
        </w:rPr>
        <w:t xml:space="preserve">w art. 19a ustawy z dnia 24 kwietnia 2003 r. </w:t>
      </w:r>
      <w:r>
        <w:rPr>
          <w:rFonts w:ascii="Arial" w:eastAsia="Calibri" w:hAnsi="Arial" w:cs="Arial"/>
          <w:kern w:val="1"/>
          <w:lang w:eastAsia="ar-SA"/>
        </w:rPr>
        <w:br/>
      </w:r>
      <w:r w:rsidRPr="00D46CE3">
        <w:rPr>
          <w:rFonts w:ascii="Arial" w:eastAsia="Calibri" w:hAnsi="Arial" w:cs="Arial"/>
          <w:kern w:val="1"/>
          <w:lang w:eastAsia="ar-SA"/>
        </w:rPr>
        <w:t>o działalności pożytku publicznego</w:t>
      </w:r>
      <w:r>
        <w:rPr>
          <w:rFonts w:ascii="Arial" w:eastAsia="Calibri" w:hAnsi="Arial" w:cs="Arial"/>
          <w:kern w:val="1"/>
          <w:lang w:eastAsia="ar-SA"/>
        </w:rPr>
        <w:t xml:space="preserve"> </w:t>
      </w:r>
      <w:r w:rsidRPr="00D46CE3">
        <w:rPr>
          <w:rFonts w:ascii="Arial" w:eastAsia="Calibri" w:hAnsi="Arial" w:cs="Arial"/>
          <w:kern w:val="1"/>
          <w:lang w:eastAsia="ar-SA"/>
        </w:rPr>
        <w:t>i o wolontariacie.</w:t>
      </w:r>
    </w:p>
    <w:p w14:paraId="40464F9E" w14:textId="77777777" w:rsidR="00D46CE3" w:rsidRPr="000C78BA" w:rsidRDefault="00D46CE3" w:rsidP="0035454E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0B02710C" w14:textId="0A2D496F" w:rsidR="008171D2" w:rsidRPr="00DA5CD9" w:rsidRDefault="008171D2" w:rsidP="001A51F3">
      <w:pPr>
        <w:pStyle w:val="Akapitzlist"/>
        <w:numPr>
          <w:ilvl w:val="0"/>
          <w:numId w:val="27"/>
        </w:numPr>
        <w:suppressAutoHyphens/>
        <w:spacing w:after="0" w:line="276" w:lineRule="auto"/>
        <w:ind w:left="284" w:hanging="283"/>
        <w:rPr>
          <w:rFonts w:ascii="Arial" w:eastAsia="Calibri" w:hAnsi="Arial" w:cs="Arial"/>
          <w:b/>
          <w:kern w:val="1"/>
          <w:lang w:eastAsia="ar-SA"/>
        </w:rPr>
      </w:pPr>
      <w:bookmarkStart w:id="4" w:name="_Toc502832594"/>
      <w:r w:rsidRPr="00DA5CD9">
        <w:rPr>
          <w:rFonts w:ascii="Arial" w:eastAsia="Calibri" w:hAnsi="Arial" w:cs="Arial"/>
          <w:b/>
          <w:kern w:val="1"/>
          <w:lang w:eastAsia="ar-SA"/>
        </w:rPr>
        <w:t>Kryteria wyboru ofert</w:t>
      </w:r>
      <w:bookmarkEnd w:id="4"/>
    </w:p>
    <w:p w14:paraId="77B79B38" w14:textId="77777777" w:rsidR="008171D2" w:rsidRPr="000C78BA" w:rsidRDefault="008171D2" w:rsidP="0035454E">
      <w:pPr>
        <w:numPr>
          <w:ilvl w:val="1"/>
          <w:numId w:val="1"/>
        </w:numPr>
        <w:tabs>
          <w:tab w:val="num" w:pos="72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Oferta nie zostanie dopuszczona do oceny merytorycznej w sytuacji kiedy:</w:t>
      </w:r>
    </w:p>
    <w:p w14:paraId="59CAA695" w14:textId="0666CF6A" w:rsidR="008171D2" w:rsidRPr="000C78BA" w:rsidRDefault="008171D2" w:rsidP="0035454E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oferent nie jest w świetle ustawy z dnia 24 kwietnia 2003 r. o działalności pożytku publicznego i o wolontariacie podmiotem uprawnionym do udziału w otwartym konkursie ofert;</w:t>
      </w:r>
    </w:p>
    <w:p w14:paraId="4E658A0E" w14:textId="77777777" w:rsidR="008171D2" w:rsidRPr="000C78BA" w:rsidRDefault="008171D2" w:rsidP="0035454E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forma złożenia oferty jest niezgodna z formą określoną w ogłoszeniu konkursowym;</w:t>
      </w:r>
    </w:p>
    <w:p w14:paraId="286E1274" w14:textId="6E2F97F6" w:rsidR="008171D2" w:rsidRPr="000C78BA" w:rsidRDefault="008171D2" w:rsidP="0035454E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oferta złożona została poza terminem wskazanym w ogłoszeniu o konkursie;</w:t>
      </w:r>
    </w:p>
    <w:p w14:paraId="32E5A29E" w14:textId="123D38A8" w:rsidR="00C16645" w:rsidRPr="000C78BA" w:rsidRDefault="00C16645" w:rsidP="00711BDD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567" w:hanging="284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oferta została złożona z przekroczeniem limitu liczby ofert od jednego oferenta określonego w ogłoszeniu konkursowym</w:t>
      </w:r>
    </w:p>
    <w:p w14:paraId="60754D90" w14:textId="4EC70AC8" w:rsidR="008171D2" w:rsidRPr="00DA5CD9" w:rsidRDefault="008171D2" w:rsidP="00711BDD">
      <w:pPr>
        <w:numPr>
          <w:ilvl w:val="1"/>
          <w:numId w:val="1"/>
        </w:numPr>
        <w:tabs>
          <w:tab w:val="clear" w:pos="1080"/>
        </w:tabs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DA5CD9">
        <w:rPr>
          <w:rFonts w:ascii="Arial" w:eastAsia="Calibri" w:hAnsi="Arial" w:cs="Arial"/>
          <w:bCs/>
          <w:kern w:val="1"/>
          <w:lang w:eastAsia="ar-SA"/>
        </w:rPr>
        <w:t>W trakcie oceny merytorycznej będą uwzględniane następujące kryteria: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88"/>
        <w:gridCol w:w="1276"/>
      </w:tblGrid>
      <w:tr w:rsidR="008171D2" w:rsidRPr="000C78BA" w14:paraId="6D07DE4A" w14:textId="77777777" w:rsidTr="00DA5CD9">
        <w:trPr>
          <w:trHeight w:val="867"/>
          <w:tblHeader/>
        </w:trPr>
        <w:tc>
          <w:tcPr>
            <w:tcW w:w="6663" w:type="dxa"/>
            <w:vAlign w:val="center"/>
          </w:tcPr>
          <w:p w14:paraId="0F2D758B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Kryterium oceny</w:t>
            </w:r>
          </w:p>
        </w:tc>
        <w:tc>
          <w:tcPr>
            <w:tcW w:w="1588" w:type="dxa"/>
            <w:vAlign w:val="center"/>
          </w:tcPr>
          <w:p w14:paraId="5E02FC02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14:paraId="338AC081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Przyznana ocena punktowa</w:t>
            </w:r>
          </w:p>
        </w:tc>
      </w:tr>
      <w:tr w:rsidR="008171D2" w:rsidRPr="000C78BA" w14:paraId="1D9FEE36" w14:textId="77777777" w:rsidTr="00DA5CD9">
        <w:trPr>
          <w:tblHeader/>
        </w:trPr>
        <w:tc>
          <w:tcPr>
            <w:tcW w:w="6663" w:type="dxa"/>
          </w:tcPr>
          <w:p w14:paraId="61E7BD62" w14:textId="1E5FD894" w:rsidR="008171D2" w:rsidRPr="000C78BA" w:rsidRDefault="008171D2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możliwości realizacji zadania publicznego,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w szczególności:</w:t>
            </w:r>
          </w:p>
          <w:p w14:paraId="1259463A" w14:textId="752A11A3" w:rsidR="008171D2" w:rsidRPr="000C78BA" w:rsidRDefault="008171D2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czy i w jakim stopniu działania zaproponowane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w ofercie oraz planowane rezultaty przyczynią się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osiągnięcia celów realizacji zadania publicznego wskazanych w ogłoszeniu konkursowym,</w:t>
            </w:r>
          </w:p>
          <w:p w14:paraId="05E7C896" w14:textId="77777777" w:rsidR="008171D2" w:rsidRPr="000C78BA" w:rsidRDefault="008171D2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właściwego doboru grupy docelowej i proponowanego sposobu rozwiązywania jej problemów/zaspokajania potrzeb,</w:t>
            </w:r>
          </w:p>
          <w:p w14:paraId="2806C7BC" w14:textId="5D865E7F" w:rsidR="008171D2" w:rsidRPr="000C78BA" w:rsidRDefault="008171D2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adekwatności zaproponowanych działań i ich opisu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zakresu zadania konkursowego.</w:t>
            </w:r>
          </w:p>
        </w:tc>
        <w:tc>
          <w:tcPr>
            <w:tcW w:w="1588" w:type="dxa"/>
          </w:tcPr>
          <w:p w14:paraId="27293557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do 30</w:t>
            </w:r>
          </w:p>
          <w:p w14:paraId="72F00D5D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punktów</w:t>
            </w:r>
          </w:p>
        </w:tc>
        <w:tc>
          <w:tcPr>
            <w:tcW w:w="1276" w:type="dxa"/>
          </w:tcPr>
          <w:p w14:paraId="7E3DA2EA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8171D2" w:rsidRPr="000C78BA" w14:paraId="1DC959C4" w14:textId="77777777" w:rsidTr="00DA5CD9">
        <w:trPr>
          <w:tblHeader/>
        </w:trPr>
        <w:tc>
          <w:tcPr>
            <w:tcW w:w="6663" w:type="dxa"/>
          </w:tcPr>
          <w:p w14:paraId="1B824332" w14:textId="77777777" w:rsidR="008171D2" w:rsidRPr="000C78BA" w:rsidRDefault="008171D2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Ocena proponowanej jakości wykonania zadania i kwalifikacje osób uczestniczących w realizacji zadania, w szczególności:</w:t>
            </w:r>
          </w:p>
          <w:p w14:paraId="6F5883C4" w14:textId="77777777" w:rsidR="008171D2" w:rsidRPr="000C78BA" w:rsidRDefault="008171D2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potencjału organizacyjnego oferenta (oferentów) i jego dotychczasowych doświadczeń do zakresu realizacji zadania,</w:t>
            </w:r>
          </w:p>
          <w:p w14:paraId="31C3F5A8" w14:textId="77777777" w:rsidR="008171D2" w:rsidRPr="000C78BA" w:rsidRDefault="008171D2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sposobu zarządzania realizacją zadania (w tym czytelność podziału obowiązków, uwzględnienie monitoringu lub ewaluacji zadania),</w:t>
            </w:r>
          </w:p>
          <w:p w14:paraId="45B406D2" w14:textId="77777777" w:rsidR="008171D2" w:rsidRPr="000C78BA" w:rsidRDefault="008171D2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kwalifikacji i doświadczenia personelu proponowanego do realizacji zadania,</w:t>
            </w:r>
          </w:p>
          <w:p w14:paraId="2676897F" w14:textId="77777777" w:rsidR="008171D2" w:rsidRPr="000C78BA" w:rsidRDefault="008171D2" w:rsidP="00DA5CD9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588" w:type="dxa"/>
          </w:tcPr>
          <w:p w14:paraId="2C85937F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do 20</w:t>
            </w:r>
          </w:p>
          <w:p w14:paraId="1B78381F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punktów</w:t>
            </w:r>
          </w:p>
        </w:tc>
        <w:tc>
          <w:tcPr>
            <w:tcW w:w="1276" w:type="dxa"/>
          </w:tcPr>
          <w:p w14:paraId="6E0DAD97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8171D2" w:rsidRPr="000C78BA" w14:paraId="1BD274F9" w14:textId="77777777" w:rsidTr="00DA5CD9">
        <w:trPr>
          <w:tblHeader/>
        </w:trPr>
        <w:tc>
          <w:tcPr>
            <w:tcW w:w="6663" w:type="dxa"/>
          </w:tcPr>
          <w:p w14:paraId="50857ADC" w14:textId="0F2FBA00" w:rsidR="008171D2" w:rsidRPr="000C78BA" w:rsidRDefault="008171D2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kalkulacji kosztów realizacji zadania, w tym udział wkładu własnego (środków finansowych własnych lub pochodzących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z innych źródeł), w szczególności:</w:t>
            </w:r>
          </w:p>
          <w:p w14:paraId="2BC72EC7" w14:textId="61EE2EEE" w:rsidR="008171D2" w:rsidRPr="000C78BA" w:rsidRDefault="008171D2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niezbędności wydatków do realizacji zadania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i osiągania jego celów,</w:t>
            </w:r>
          </w:p>
          <w:p w14:paraId="135A4E81" w14:textId="5EF77F90" w:rsidR="008171D2" w:rsidRPr="000C78BA" w:rsidRDefault="008171D2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prawidłowości sporządzenia kosztorysu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i kwalifikowalności kosztów,</w:t>
            </w:r>
          </w:p>
          <w:p w14:paraId="0A8265E9" w14:textId="1FCC8F65" w:rsidR="008171D2" w:rsidRPr="000C78BA" w:rsidRDefault="008171D2" w:rsidP="00DA5CD9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zgodności proponowanych stawek jednostkowych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ze stawkami rynkowymi,</w:t>
            </w:r>
          </w:p>
          <w:p w14:paraId="478C5437" w14:textId="77777777" w:rsidR="008171D2" w:rsidRPr="000C78BA" w:rsidRDefault="008171D2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racjonalności i efektywności zaplanowanych wydatków.</w:t>
            </w:r>
          </w:p>
        </w:tc>
        <w:tc>
          <w:tcPr>
            <w:tcW w:w="1588" w:type="dxa"/>
          </w:tcPr>
          <w:p w14:paraId="6D87A123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do 20</w:t>
            </w:r>
          </w:p>
          <w:p w14:paraId="073DAFC8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punktów</w:t>
            </w:r>
          </w:p>
        </w:tc>
        <w:tc>
          <w:tcPr>
            <w:tcW w:w="1276" w:type="dxa"/>
          </w:tcPr>
          <w:p w14:paraId="648D4D11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8171D2" w:rsidRPr="000C78BA" w14:paraId="2D294651" w14:textId="77777777" w:rsidTr="00DA5CD9">
        <w:trPr>
          <w:tblHeader/>
        </w:trPr>
        <w:tc>
          <w:tcPr>
            <w:tcW w:w="6663" w:type="dxa"/>
          </w:tcPr>
          <w:p w14:paraId="73DE283B" w14:textId="199BA12D" w:rsidR="008171D2" w:rsidRPr="000C78BA" w:rsidRDefault="008171D2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Ocena wkładu rzeczowego (np. sprzęt, lokal) i osobowego (świadczenia wolontariuszy i praca społeczna członków) ,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w szczególności:</w:t>
            </w:r>
          </w:p>
          <w:p w14:paraId="2CBA4CFB" w14:textId="44F58AF9" w:rsidR="008171D2" w:rsidRPr="000C78BA" w:rsidRDefault="008171D2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potencjału technicznego, w tym sprzętowego, warunków lokalowych, sposobu ich wykorzystania, w tym wsparcie oferenta w tym zakresie przez partnerów,</w:t>
            </w:r>
          </w:p>
          <w:p w14:paraId="0228023E" w14:textId="1AE15703" w:rsidR="008171D2" w:rsidRPr="000C78BA" w:rsidRDefault="008171D2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47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588" w:type="dxa"/>
          </w:tcPr>
          <w:p w14:paraId="53EABBD2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do 10</w:t>
            </w:r>
          </w:p>
          <w:p w14:paraId="6F344313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punktów</w:t>
            </w:r>
          </w:p>
        </w:tc>
        <w:tc>
          <w:tcPr>
            <w:tcW w:w="1276" w:type="dxa"/>
          </w:tcPr>
          <w:p w14:paraId="42FE344D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8171D2" w:rsidRPr="000C78BA" w14:paraId="65C739F7" w14:textId="77777777" w:rsidTr="00DA5CD9">
        <w:trPr>
          <w:tblHeader/>
        </w:trPr>
        <w:tc>
          <w:tcPr>
            <w:tcW w:w="6663" w:type="dxa"/>
          </w:tcPr>
          <w:p w14:paraId="237B4AD3" w14:textId="77777777" w:rsidR="008171D2" w:rsidRPr="000C78BA" w:rsidRDefault="008171D2">
            <w:pPr>
              <w:suppressAutoHyphens/>
              <w:spacing w:after="0"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Ocena innych kryteriów wynikających ze specyfiki zadania konkursowego, w szczególności:</w:t>
            </w:r>
          </w:p>
          <w:p w14:paraId="4BF2395F" w14:textId="51D3DEC9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czy w ofercie przewidziano udział osób z niepełnosprawnościami w realizacji zadania (+ 10 pkt),</w:t>
            </w:r>
          </w:p>
          <w:p w14:paraId="268FDE9C" w14:textId="2A73E615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dystrybucję żywności do co najmniej 20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 (+ 2 pkt),</w:t>
            </w:r>
          </w:p>
          <w:p w14:paraId="785BCC21" w14:textId="4CBEC6FC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dystrybucję żywności do co najmniej 40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 (+ 4 pkt),</w:t>
            </w:r>
          </w:p>
          <w:p w14:paraId="74B2F66F" w14:textId="54B87BA5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dystrybucję żywności do co najmniej 60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 (+ 6 pkt),</w:t>
            </w:r>
          </w:p>
          <w:p w14:paraId="10A5089F" w14:textId="0778EDC6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dystrybucję żywności do co najmniej 80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 (+ 8 pkt),</w:t>
            </w:r>
          </w:p>
          <w:p w14:paraId="26487ED3" w14:textId="454671E3" w:rsidR="008171D2" w:rsidRPr="000C78BA" w:rsidRDefault="008171D2" w:rsidP="00DA5CD9">
            <w:pPr>
              <w:numPr>
                <w:ilvl w:val="1"/>
                <w:numId w:val="13"/>
              </w:numPr>
              <w:suppressAutoHyphens/>
              <w:spacing w:after="0" w:line="276" w:lineRule="auto"/>
              <w:ind w:left="321"/>
              <w:rPr>
                <w:rFonts w:ascii="Arial" w:eastAsia="Calibri" w:hAnsi="Arial" w:cs="Arial"/>
                <w:kern w:val="1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 xml:space="preserve">dystrybucję żywności do co najmniej 100 organizacji pozarządowych i innych podmiotów realizujących działania </w:t>
            </w:r>
            <w:r w:rsidR="000C78BA">
              <w:rPr>
                <w:rFonts w:ascii="Arial" w:eastAsia="Calibri" w:hAnsi="Arial" w:cs="Arial"/>
                <w:kern w:val="1"/>
                <w:lang w:eastAsia="ar-SA"/>
              </w:rPr>
              <w:br/>
            </w: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na rzecz osób ubogich i zagrożonych wykluczeniem społecznym (+10 pkt).</w:t>
            </w:r>
          </w:p>
        </w:tc>
        <w:tc>
          <w:tcPr>
            <w:tcW w:w="1588" w:type="dxa"/>
          </w:tcPr>
          <w:p w14:paraId="46362DEF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2"/>
                <w:lang w:eastAsia="ar-SA"/>
              </w:rPr>
              <w:t>do 20 punktów</w:t>
            </w:r>
          </w:p>
        </w:tc>
        <w:tc>
          <w:tcPr>
            <w:tcW w:w="1276" w:type="dxa"/>
          </w:tcPr>
          <w:p w14:paraId="278CF607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  <w:tr w:rsidR="008171D2" w:rsidRPr="000C78BA" w14:paraId="3871A07E" w14:textId="77777777" w:rsidTr="00DA5CD9">
        <w:trPr>
          <w:tblHeader/>
        </w:trPr>
        <w:tc>
          <w:tcPr>
            <w:tcW w:w="6663" w:type="dxa"/>
          </w:tcPr>
          <w:p w14:paraId="2707A740" w14:textId="77777777" w:rsidR="008171D2" w:rsidRPr="000C78BA" w:rsidRDefault="008171D2" w:rsidP="008171D2">
            <w:pPr>
              <w:suppressAutoHyphens/>
              <w:spacing w:after="0" w:line="276" w:lineRule="auto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Liczba punktów ogółem</w:t>
            </w:r>
          </w:p>
        </w:tc>
        <w:tc>
          <w:tcPr>
            <w:tcW w:w="1588" w:type="dxa"/>
          </w:tcPr>
          <w:p w14:paraId="6BA81904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14:paraId="2AD49555" w14:textId="77777777" w:rsidR="008171D2" w:rsidRPr="000C78BA" w:rsidRDefault="008171D2" w:rsidP="008171D2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kern w:val="2"/>
                <w:lang w:eastAsia="ar-SA"/>
              </w:rPr>
            </w:pPr>
            <w:r w:rsidRPr="000C78BA">
              <w:rPr>
                <w:rFonts w:ascii="Arial" w:eastAsia="Calibri" w:hAnsi="Arial" w:cs="Arial"/>
                <w:kern w:val="1"/>
                <w:lang w:eastAsia="ar-SA"/>
              </w:rPr>
              <w:t>Do uzupełnienia</w:t>
            </w:r>
          </w:p>
        </w:tc>
      </w:tr>
    </w:tbl>
    <w:p w14:paraId="7A26C79A" w14:textId="77777777" w:rsidR="008171D2" w:rsidRPr="000C78BA" w:rsidRDefault="008171D2" w:rsidP="008171D2">
      <w:pPr>
        <w:suppressAutoHyphens/>
        <w:spacing w:after="0" w:line="276" w:lineRule="auto"/>
        <w:rPr>
          <w:rFonts w:ascii="Arial" w:eastAsia="Calibri" w:hAnsi="Arial" w:cs="Arial"/>
          <w:b/>
          <w:kern w:val="1"/>
          <w:lang w:eastAsia="ar-SA"/>
        </w:rPr>
      </w:pPr>
    </w:p>
    <w:p w14:paraId="3CC46A3D" w14:textId="3A8BEAB5" w:rsidR="008171D2" w:rsidRPr="00DA5CD9" w:rsidRDefault="008171D2" w:rsidP="001A51F3">
      <w:pPr>
        <w:pStyle w:val="Akapitzlist"/>
        <w:numPr>
          <w:ilvl w:val="0"/>
          <w:numId w:val="27"/>
        </w:numPr>
        <w:suppressAutoHyphens/>
        <w:spacing w:after="0" w:line="276" w:lineRule="auto"/>
        <w:ind w:left="284" w:hanging="283"/>
        <w:jc w:val="both"/>
        <w:rPr>
          <w:rFonts w:ascii="Arial" w:eastAsia="Calibri" w:hAnsi="Arial" w:cs="Arial"/>
          <w:b/>
          <w:kern w:val="1"/>
          <w:lang w:eastAsia="ar-SA"/>
        </w:rPr>
      </w:pPr>
      <w:r w:rsidRPr="00DA5CD9">
        <w:rPr>
          <w:rFonts w:ascii="Arial" w:eastAsia="Calibri" w:hAnsi="Arial" w:cs="Arial"/>
          <w:b/>
          <w:kern w:val="1"/>
          <w:lang w:eastAsia="ar-SA"/>
        </w:rPr>
        <w:t xml:space="preserve">Informacja o </w:t>
      </w:r>
      <w:r w:rsidRPr="00DA5CD9">
        <w:rPr>
          <w:rFonts w:ascii="Arial" w:eastAsia="Times New Roman" w:hAnsi="Arial" w:cs="Arial"/>
          <w:b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02546767" w14:textId="77777777" w:rsidR="008171D2" w:rsidRPr="000C78BA" w:rsidRDefault="008171D2" w:rsidP="008171D2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>W roku ogłoszenia otwartego konkursu ofert Województwo Mazowieckie nie zlecało realizacji zadań publicznych w obszarze pomocy społecznej, w tym pomocy rodzinom i osobom w trudnej sytuacji życiowej oraz wyrównywanie szans tych rodzin i osób.</w:t>
      </w:r>
    </w:p>
    <w:p w14:paraId="1EF7198A" w14:textId="01AD4A96" w:rsidR="008171D2" w:rsidRPr="000C78BA" w:rsidRDefault="008171D2" w:rsidP="008171D2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0C78BA">
        <w:rPr>
          <w:rFonts w:ascii="Arial" w:eastAsia="Calibri" w:hAnsi="Arial" w:cs="Arial"/>
          <w:kern w:val="1"/>
          <w:lang w:eastAsia="ar-SA"/>
        </w:rPr>
        <w:t xml:space="preserve">W 2019 roku Województwo Mazowieckie zrealizowało konkurs ofert w trybie art. 19a ustawy </w:t>
      </w:r>
      <w:r w:rsidR="000C78BA">
        <w:rPr>
          <w:rFonts w:ascii="Arial" w:eastAsia="Calibri" w:hAnsi="Arial" w:cs="Arial"/>
          <w:kern w:val="1"/>
          <w:lang w:eastAsia="ar-SA"/>
        </w:rPr>
        <w:br/>
      </w:r>
      <w:r w:rsidRPr="000C78BA">
        <w:rPr>
          <w:rFonts w:ascii="Arial" w:eastAsia="Calibri" w:hAnsi="Arial" w:cs="Arial"/>
          <w:kern w:val="1"/>
          <w:lang w:eastAsia="ar-SA"/>
        </w:rPr>
        <w:t>z dnia 24 kwietnia 2003 r. o działalności pożytku publicznego i o wolontariacie obejmujący zadania w obszarze pomocy społecznej, w tym pomocy rodzinom i osobom w trudnej sytuacji życiowej oraz wyrównywanie szans tych rodzin i osób, w którym łączna kwota przyznanych dotacji wyniosła 50 000,00 zł.</w:t>
      </w:r>
    </w:p>
    <w:p w14:paraId="089B8FCA" w14:textId="77777777" w:rsidR="008171D2" w:rsidRPr="000C78BA" w:rsidRDefault="008171D2" w:rsidP="008171D2">
      <w:pPr>
        <w:suppressAutoHyphens/>
        <w:spacing w:after="0" w:line="276" w:lineRule="auto"/>
        <w:jc w:val="both"/>
        <w:rPr>
          <w:rFonts w:ascii="Arial" w:eastAsia="Calibri" w:hAnsi="Arial" w:cs="Arial"/>
          <w:b/>
          <w:kern w:val="1"/>
          <w:lang w:eastAsia="ar-SA"/>
        </w:rPr>
      </w:pPr>
    </w:p>
    <w:p w14:paraId="2544D49F" w14:textId="3D6793FE" w:rsidR="00C31FDF" w:rsidRPr="000C78BA" w:rsidRDefault="008171D2" w:rsidP="001A51F3">
      <w:pPr>
        <w:pStyle w:val="Akapitzlist"/>
        <w:numPr>
          <w:ilvl w:val="0"/>
          <w:numId w:val="27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A5CD9">
        <w:rPr>
          <w:rFonts w:ascii="Arial" w:eastAsia="Calibri" w:hAnsi="Arial" w:cs="Arial"/>
          <w:b/>
          <w:kern w:val="1"/>
          <w:lang w:eastAsia="ar-SA"/>
        </w:rPr>
        <w:t>Dodatkowych informacji udzielają</w:t>
      </w:r>
      <w:r w:rsidRPr="00DA5CD9">
        <w:rPr>
          <w:rFonts w:ascii="Arial" w:eastAsia="Calibri" w:hAnsi="Arial" w:cs="Arial"/>
          <w:kern w:val="1"/>
          <w:lang w:eastAsia="ar-SA"/>
        </w:rPr>
        <w:t xml:space="preserve"> </w:t>
      </w:r>
      <w:r w:rsidRPr="00DA5CD9">
        <w:rPr>
          <w:rFonts w:ascii="Arial" w:eastAsia="Calibri" w:hAnsi="Arial" w:cs="Arial"/>
          <w:b/>
          <w:kern w:val="1"/>
          <w:lang w:eastAsia="ar-SA"/>
        </w:rPr>
        <w:t xml:space="preserve">pracownicy </w:t>
      </w:r>
      <w:r w:rsidRPr="000C78BA">
        <w:rPr>
          <w:rFonts w:ascii="Arial" w:eastAsia="Calibri" w:hAnsi="Arial" w:cs="Arial"/>
          <w:b/>
          <w:kern w:val="1"/>
          <w:lang w:eastAsia="ar-SA"/>
        </w:rPr>
        <w:t xml:space="preserve">Mazowieckiego Centrum Polityki Społecznej </w:t>
      </w:r>
      <w:r w:rsidRPr="00DA5CD9">
        <w:rPr>
          <w:rFonts w:ascii="Arial" w:eastAsia="Calibri" w:hAnsi="Arial" w:cs="Arial"/>
          <w:b/>
          <w:kern w:val="1"/>
          <w:lang w:eastAsia="ar-SA"/>
        </w:rPr>
        <w:t>– Wydział Programów Społecznych, tel. 22 622 42 32 w. 206.</w:t>
      </w:r>
    </w:p>
    <w:sectPr w:rsidR="00C31FDF" w:rsidRPr="000C78BA" w:rsidSect="008B2276">
      <w:footerReference w:type="default" r:id="rId13"/>
      <w:footnotePr>
        <w:pos w:val="beneathText"/>
        <w:numRestart w:val="eachSect"/>
      </w:footnotePr>
      <w:pgSz w:w="11900" w:h="16837"/>
      <w:pgMar w:top="1135" w:right="1120" w:bottom="1276" w:left="140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A8D4" w14:textId="77777777" w:rsidR="008171D2" w:rsidRDefault="008171D2" w:rsidP="008171D2">
      <w:pPr>
        <w:spacing w:after="0" w:line="240" w:lineRule="auto"/>
      </w:pPr>
      <w:r>
        <w:separator/>
      </w:r>
    </w:p>
  </w:endnote>
  <w:endnote w:type="continuationSeparator" w:id="0">
    <w:p w14:paraId="20593F21" w14:textId="77777777" w:rsidR="008171D2" w:rsidRDefault="008171D2" w:rsidP="0081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8E71" w14:textId="265450E4" w:rsidR="00053CEF" w:rsidRPr="000C78BA" w:rsidRDefault="008171D2" w:rsidP="000811FA">
    <w:pPr>
      <w:pStyle w:val="Stopka"/>
      <w:jc w:val="center"/>
      <w:rPr>
        <w:rFonts w:ascii="Arial" w:hAnsi="Arial" w:cs="Arial"/>
        <w:sz w:val="20"/>
      </w:rPr>
    </w:pPr>
    <w:r w:rsidRPr="000C78BA">
      <w:rPr>
        <w:rFonts w:ascii="Arial" w:hAnsi="Arial" w:cs="Arial"/>
        <w:sz w:val="20"/>
      </w:rPr>
      <w:fldChar w:fldCharType="begin"/>
    </w:r>
    <w:r w:rsidRPr="000C78BA">
      <w:rPr>
        <w:rFonts w:ascii="Arial" w:hAnsi="Arial" w:cs="Arial"/>
        <w:sz w:val="20"/>
      </w:rPr>
      <w:instrText xml:space="preserve"> PAGE   \* MERGEFORMAT </w:instrText>
    </w:r>
    <w:r w:rsidRPr="000C78BA">
      <w:rPr>
        <w:rFonts w:ascii="Arial" w:hAnsi="Arial" w:cs="Arial"/>
        <w:sz w:val="20"/>
      </w:rPr>
      <w:fldChar w:fldCharType="separate"/>
    </w:r>
    <w:r w:rsidR="00D23BD9">
      <w:rPr>
        <w:rFonts w:ascii="Arial" w:hAnsi="Arial" w:cs="Arial"/>
        <w:noProof/>
        <w:sz w:val="20"/>
      </w:rPr>
      <w:t>1</w:t>
    </w:r>
    <w:r w:rsidRPr="000C78B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5B64" w14:textId="77777777" w:rsidR="008171D2" w:rsidRDefault="008171D2" w:rsidP="008171D2">
      <w:pPr>
        <w:spacing w:after="0" w:line="240" w:lineRule="auto"/>
      </w:pPr>
      <w:r>
        <w:separator/>
      </w:r>
    </w:p>
  </w:footnote>
  <w:footnote w:type="continuationSeparator" w:id="0">
    <w:p w14:paraId="1C3A341F" w14:textId="77777777" w:rsidR="008171D2" w:rsidRDefault="008171D2" w:rsidP="008171D2">
      <w:pPr>
        <w:spacing w:after="0" w:line="240" w:lineRule="auto"/>
      </w:pPr>
      <w:r>
        <w:continuationSeparator/>
      </w:r>
    </w:p>
  </w:footnote>
  <w:footnote w:id="1">
    <w:p w14:paraId="3445C278" w14:textId="77777777" w:rsidR="008171D2" w:rsidRPr="006F21A1" w:rsidRDefault="008171D2" w:rsidP="008171D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F21A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hyperlink r:id="rId1" w:history="1">
        <w:r w:rsidRPr="00E90183">
          <w:rPr>
            <w:rStyle w:val="Hipercze"/>
            <w:rFonts w:ascii="Arial" w:hAnsi="Arial" w:cs="Arial"/>
            <w:sz w:val="18"/>
            <w:szCs w:val="18"/>
          </w:rPr>
          <w:t>http://www.mcps.com.pl/images/docs/uchwala/20141700_zalacznik.pdf</w:t>
        </w:r>
      </w:hyperlink>
    </w:p>
  </w:footnote>
  <w:footnote w:id="2">
    <w:p w14:paraId="734248B0" w14:textId="77777777" w:rsidR="008171D2" w:rsidRPr="00374074" w:rsidRDefault="008171D2" w:rsidP="008171D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441DA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hyperlink r:id="rId2" w:history="1">
        <w:r w:rsidRPr="00A441DA">
          <w:rPr>
            <w:rStyle w:val="Hipercze"/>
            <w:rFonts w:ascii="Arial" w:hAnsi="Arial" w:cs="Arial"/>
            <w:sz w:val="18"/>
            <w:szCs w:val="18"/>
          </w:rPr>
          <w:t>http://www.dialog.mazovia.pl/files/Programy%20wsp%C3%B3%C5%82pracy/2020/program_wspolpracy_2020.pdf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DE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87C89E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62C7A15"/>
    <w:multiLevelType w:val="hybridMultilevel"/>
    <w:tmpl w:val="94063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3BB8"/>
    <w:multiLevelType w:val="hybridMultilevel"/>
    <w:tmpl w:val="65F26AEE"/>
    <w:lvl w:ilvl="0" w:tplc="6484A95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44485"/>
    <w:multiLevelType w:val="hybridMultilevel"/>
    <w:tmpl w:val="E892E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68C5"/>
    <w:multiLevelType w:val="hybridMultilevel"/>
    <w:tmpl w:val="4976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736"/>
    <w:multiLevelType w:val="hybridMultilevel"/>
    <w:tmpl w:val="FA065626"/>
    <w:lvl w:ilvl="0" w:tplc="6C76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9E9"/>
    <w:multiLevelType w:val="hybridMultilevel"/>
    <w:tmpl w:val="7368DC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0AD"/>
    <w:multiLevelType w:val="hybridMultilevel"/>
    <w:tmpl w:val="43C44B2E"/>
    <w:lvl w:ilvl="0" w:tplc="A588CF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3EB1"/>
    <w:multiLevelType w:val="hybridMultilevel"/>
    <w:tmpl w:val="6F7A2872"/>
    <w:name w:val="WW8Num62"/>
    <w:lvl w:ilvl="0" w:tplc="000885B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6377"/>
    <w:multiLevelType w:val="hybridMultilevel"/>
    <w:tmpl w:val="3B4AEFCC"/>
    <w:lvl w:ilvl="0" w:tplc="9924A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6658"/>
    <w:multiLevelType w:val="hybridMultilevel"/>
    <w:tmpl w:val="236C3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47DFF"/>
    <w:multiLevelType w:val="hybridMultilevel"/>
    <w:tmpl w:val="F230BA52"/>
    <w:lvl w:ilvl="0" w:tplc="D640CD70">
      <w:start w:val="2"/>
      <w:numFmt w:val="upperRoman"/>
      <w:lvlText w:val="%1."/>
      <w:lvlJc w:val="righ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51B8"/>
    <w:multiLevelType w:val="hybridMultilevel"/>
    <w:tmpl w:val="E7322190"/>
    <w:lvl w:ilvl="0" w:tplc="3D44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F23C7"/>
    <w:multiLevelType w:val="hybridMultilevel"/>
    <w:tmpl w:val="24C02D0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020F6"/>
    <w:multiLevelType w:val="hybridMultilevel"/>
    <w:tmpl w:val="8B360CE4"/>
    <w:lvl w:ilvl="0" w:tplc="6AACC6D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F7B4D"/>
    <w:multiLevelType w:val="hybridMultilevel"/>
    <w:tmpl w:val="03AAE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E6BDA"/>
    <w:multiLevelType w:val="hybridMultilevel"/>
    <w:tmpl w:val="E36E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26"/>
  </w:num>
  <w:num w:numId="7">
    <w:abstractNumId w:val="12"/>
  </w:num>
  <w:num w:numId="8">
    <w:abstractNumId w:val="10"/>
  </w:num>
  <w:num w:numId="9">
    <w:abstractNumId w:val="20"/>
  </w:num>
  <w:num w:numId="10">
    <w:abstractNumId w:val="5"/>
  </w:num>
  <w:num w:numId="11">
    <w:abstractNumId w:val="24"/>
  </w:num>
  <w:num w:numId="12">
    <w:abstractNumId w:val="14"/>
  </w:num>
  <w:num w:numId="13">
    <w:abstractNumId w:val="25"/>
  </w:num>
  <w:num w:numId="14">
    <w:abstractNumId w:val="18"/>
  </w:num>
  <w:num w:numId="15">
    <w:abstractNumId w:val="23"/>
  </w:num>
  <w:num w:numId="16">
    <w:abstractNumId w:val="6"/>
  </w:num>
  <w:num w:numId="17">
    <w:abstractNumId w:val="9"/>
  </w:num>
  <w:num w:numId="18">
    <w:abstractNumId w:val="17"/>
  </w:num>
  <w:num w:numId="19">
    <w:abstractNumId w:val="11"/>
  </w:num>
  <w:num w:numId="20">
    <w:abstractNumId w:val="16"/>
  </w:num>
  <w:num w:numId="21">
    <w:abstractNumId w:val="22"/>
  </w:num>
  <w:num w:numId="22">
    <w:abstractNumId w:val="15"/>
  </w:num>
  <w:num w:numId="23">
    <w:abstractNumId w:val="4"/>
  </w:num>
  <w:num w:numId="24">
    <w:abstractNumId w:val="8"/>
  </w:num>
  <w:num w:numId="25">
    <w:abstractNumId w:val="21"/>
  </w:num>
  <w:num w:numId="26">
    <w:abstractNumId w:val="3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2"/>
    <w:rsid w:val="00036ABA"/>
    <w:rsid w:val="00053295"/>
    <w:rsid w:val="000C78BA"/>
    <w:rsid w:val="000D6C8D"/>
    <w:rsid w:val="001031EF"/>
    <w:rsid w:val="0017110A"/>
    <w:rsid w:val="001A51F3"/>
    <w:rsid w:val="001E61FB"/>
    <w:rsid w:val="002015E8"/>
    <w:rsid w:val="00255650"/>
    <w:rsid w:val="0028633C"/>
    <w:rsid w:val="002B3B10"/>
    <w:rsid w:val="002B75D0"/>
    <w:rsid w:val="003465D7"/>
    <w:rsid w:val="0035454E"/>
    <w:rsid w:val="003F624E"/>
    <w:rsid w:val="00424890"/>
    <w:rsid w:val="00437347"/>
    <w:rsid w:val="00451774"/>
    <w:rsid w:val="00574434"/>
    <w:rsid w:val="005E5B30"/>
    <w:rsid w:val="00624BB1"/>
    <w:rsid w:val="00683875"/>
    <w:rsid w:val="006E7023"/>
    <w:rsid w:val="006E7713"/>
    <w:rsid w:val="006F00E8"/>
    <w:rsid w:val="00711BDD"/>
    <w:rsid w:val="00717C30"/>
    <w:rsid w:val="00771E87"/>
    <w:rsid w:val="008171D2"/>
    <w:rsid w:val="009133B0"/>
    <w:rsid w:val="00931541"/>
    <w:rsid w:val="009F780C"/>
    <w:rsid w:val="00A76966"/>
    <w:rsid w:val="00AA0833"/>
    <w:rsid w:val="00B85E0E"/>
    <w:rsid w:val="00C16645"/>
    <w:rsid w:val="00C31FDF"/>
    <w:rsid w:val="00C36678"/>
    <w:rsid w:val="00CE2ADB"/>
    <w:rsid w:val="00CF73F0"/>
    <w:rsid w:val="00D23BD9"/>
    <w:rsid w:val="00D46CE3"/>
    <w:rsid w:val="00D75BBA"/>
    <w:rsid w:val="00D94054"/>
    <w:rsid w:val="00DA5CD9"/>
    <w:rsid w:val="00E50D82"/>
    <w:rsid w:val="00E97149"/>
    <w:rsid w:val="00EA1A48"/>
    <w:rsid w:val="00EC6C8C"/>
    <w:rsid w:val="00F912DF"/>
    <w:rsid w:val="00FB627C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4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1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D2"/>
  </w:style>
  <w:style w:type="character" w:styleId="Hipercze">
    <w:name w:val="Hyperlink"/>
    <w:uiPriority w:val="99"/>
    <w:rsid w:val="008171D2"/>
    <w:rPr>
      <w:color w:val="000080"/>
      <w:u w:val="single"/>
    </w:rPr>
  </w:style>
  <w:style w:type="character" w:styleId="Odwoanieprzypisudolnego">
    <w:name w:val="footnote reference"/>
    <w:rsid w:val="008171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BA"/>
  </w:style>
  <w:style w:type="character" w:styleId="Pogrubienie">
    <w:name w:val="Strong"/>
    <w:basedOn w:val="Domylnaczcionkaakapitu"/>
    <w:uiPriority w:val="22"/>
    <w:qFormat/>
    <w:rsid w:val="00D46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1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D2"/>
  </w:style>
  <w:style w:type="character" w:styleId="Hipercze">
    <w:name w:val="Hyperlink"/>
    <w:uiPriority w:val="99"/>
    <w:rsid w:val="008171D2"/>
    <w:rPr>
      <w:color w:val="000080"/>
      <w:u w:val="single"/>
    </w:rPr>
  </w:style>
  <w:style w:type="character" w:styleId="Odwoanieprzypisudolnego">
    <w:name w:val="footnote reference"/>
    <w:rsid w:val="008171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0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29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8BA"/>
  </w:style>
  <w:style w:type="character" w:styleId="Pogrubienie">
    <w:name w:val="Strong"/>
    <w:basedOn w:val="Domylnaczcionkaakapitu"/>
    <w:uiPriority w:val="22"/>
    <w:qFormat/>
    <w:rsid w:val="00D4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ps.com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log.mazov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yngo.mcps.com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log.mazovia.pl/files/Programy%20wsp%C3%B3%C5%82pracy/2020/program_wspolpracy_2020.pdf" TargetMode="External"/><Relationship Id="rId1" Type="http://schemas.openxmlformats.org/officeDocument/2006/relationships/hyperlink" Target="http://www.mcps.com.pl/images/docs/uchwala/20141700_zalacz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FEB7-EBB5-4B6D-AD39-863BC11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2644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Grodzicka</dc:creator>
  <cp:lastModifiedBy>Arkadiusz Tyrkin</cp:lastModifiedBy>
  <cp:revision>14</cp:revision>
  <cp:lastPrinted>2020-02-06T10:55:00Z</cp:lastPrinted>
  <dcterms:created xsi:type="dcterms:W3CDTF">2020-01-29T13:07:00Z</dcterms:created>
  <dcterms:modified xsi:type="dcterms:W3CDTF">2020-02-11T07:39:00Z</dcterms:modified>
</cp:coreProperties>
</file>