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0132" w14:textId="63E90D9A" w:rsidR="00C253BE" w:rsidRPr="00ED19A5" w:rsidRDefault="00E52410" w:rsidP="00C253BE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uchwały nr 284 / 107 / 20</w:t>
      </w:r>
    </w:p>
    <w:p w14:paraId="3DCDD2E6" w14:textId="77777777" w:rsidR="00C253BE" w:rsidRPr="00ED19A5" w:rsidRDefault="00C253BE" w:rsidP="00C253BE">
      <w:pPr>
        <w:spacing w:after="0"/>
        <w:jc w:val="right"/>
        <w:rPr>
          <w:rFonts w:ascii="Arial" w:hAnsi="Arial" w:cs="Arial"/>
          <w:b/>
        </w:rPr>
      </w:pPr>
      <w:r w:rsidRPr="00ED19A5">
        <w:rPr>
          <w:rFonts w:ascii="Arial" w:hAnsi="Arial" w:cs="Arial"/>
          <w:b/>
        </w:rPr>
        <w:t>Zarządu Województwa Mazowieckiego</w:t>
      </w:r>
    </w:p>
    <w:p w14:paraId="1C20A596" w14:textId="068110E3" w:rsidR="00C253BE" w:rsidRPr="00ED19A5" w:rsidRDefault="00C253BE" w:rsidP="00C253BE">
      <w:pPr>
        <w:spacing w:after="0"/>
        <w:jc w:val="right"/>
        <w:rPr>
          <w:rFonts w:ascii="Arial" w:hAnsi="Arial" w:cs="Arial"/>
          <w:b/>
        </w:rPr>
      </w:pPr>
      <w:r w:rsidRPr="00ED19A5">
        <w:rPr>
          <w:rFonts w:ascii="Arial" w:hAnsi="Arial" w:cs="Arial"/>
          <w:b/>
        </w:rPr>
        <w:t xml:space="preserve">z dnia </w:t>
      </w:r>
      <w:r w:rsidR="00E52410">
        <w:rPr>
          <w:rFonts w:ascii="Arial" w:hAnsi="Arial" w:cs="Arial"/>
          <w:b/>
        </w:rPr>
        <w:t>25 lutego 2020 r.</w:t>
      </w:r>
      <w:bookmarkStart w:id="0" w:name="_GoBack"/>
      <w:bookmarkEnd w:id="0"/>
    </w:p>
    <w:p w14:paraId="2B7D31C7" w14:textId="77777777" w:rsidR="00C253BE" w:rsidRPr="00ED19A5" w:rsidRDefault="00C253BE" w:rsidP="00C253BE">
      <w:pPr>
        <w:spacing w:after="0"/>
        <w:jc w:val="center"/>
        <w:rPr>
          <w:rFonts w:ascii="Arial" w:hAnsi="Arial" w:cs="Arial"/>
          <w:b/>
        </w:rPr>
      </w:pPr>
    </w:p>
    <w:p w14:paraId="7CEB614D" w14:textId="77777777" w:rsidR="00C253BE" w:rsidRPr="00ED19A5" w:rsidRDefault="00C253BE" w:rsidP="00C253BE">
      <w:pPr>
        <w:spacing w:after="0"/>
        <w:jc w:val="center"/>
        <w:rPr>
          <w:rFonts w:ascii="Arial" w:hAnsi="Arial" w:cs="Arial"/>
          <w:b/>
        </w:rPr>
      </w:pPr>
    </w:p>
    <w:p w14:paraId="6D00C826" w14:textId="77777777" w:rsidR="00C253BE" w:rsidRPr="00ED19A5" w:rsidRDefault="00C253BE" w:rsidP="00C253BE">
      <w:pPr>
        <w:spacing w:after="0"/>
        <w:jc w:val="center"/>
        <w:rPr>
          <w:rFonts w:ascii="Arial" w:hAnsi="Arial" w:cs="Arial"/>
          <w:b/>
        </w:rPr>
      </w:pPr>
      <w:r w:rsidRPr="00ED19A5">
        <w:rPr>
          <w:rFonts w:ascii="Arial" w:hAnsi="Arial" w:cs="Arial"/>
          <w:b/>
        </w:rPr>
        <w:t>Zarząd Województwa Mazowieckiego</w:t>
      </w:r>
    </w:p>
    <w:p w14:paraId="5577270B" w14:textId="5B054254" w:rsidR="007B3E37" w:rsidRDefault="00C253BE" w:rsidP="00C253BE">
      <w:pPr>
        <w:spacing w:after="0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działając na podstawie </w:t>
      </w:r>
      <w:r w:rsidR="007B3E37" w:rsidRPr="007B3E37">
        <w:rPr>
          <w:rFonts w:ascii="Arial" w:hAnsi="Arial" w:cs="Arial"/>
        </w:rPr>
        <w:t xml:space="preserve">art. 41 ust. 1 i 2 pkt 1 ustawy z dnia 5 czerwca 1998 r. o samorządzie województwa (Dz. U. z 2019 r. poz. 512, 1571 i 1815), art. 4 ust. 1 pkt 2, art. 5 ust. 4 pkt 2, </w:t>
      </w:r>
      <w:r w:rsidR="007B3E37">
        <w:rPr>
          <w:rFonts w:ascii="Arial" w:hAnsi="Arial" w:cs="Arial"/>
        </w:rPr>
        <w:br/>
      </w:r>
      <w:r w:rsidR="007B3E37" w:rsidRPr="007B3E37">
        <w:rPr>
          <w:rFonts w:ascii="Arial" w:hAnsi="Arial" w:cs="Arial"/>
        </w:rPr>
        <w:t xml:space="preserve">art. 11 ust. 1 pkt 1 i ust. 2, art. 13 i art. 15 ustawy z dnia 24 kwietnia 2003 r. o działalności pożytku publicznego i o wolontariacie (Dz. U. z 2019 r. poz. 688, 1570 i 2020), art. 21 pkt 1 ustawy z dnia 12 marca 2004 r. o pomocy społecznej (Dz. U. </w:t>
      </w:r>
      <w:r w:rsidR="00866F1E">
        <w:rPr>
          <w:rFonts w:ascii="Arial" w:hAnsi="Arial" w:cs="Arial"/>
        </w:rPr>
        <w:t xml:space="preserve">z </w:t>
      </w:r>
      <w:r w:rsidR="007B3E37" w:rsidRPr="007B3E37">
        <w:rPr>
          <w:rFonts w:ascii="Arial" w:hAnsi="Arial" w:cs="Arial"/>
        </w:rPr>
        <w:t xml:space="preserve">2019 r. poz. 1507, 1622, 1690, 1818 i 2473), uchwały nr 225/19 Sejmiku Województwa Mazowieckiego z dnia 17 grudnia </w:t>
      </w:r>
      <w:r w:rsidR="007B3E37">
        <w:rPr>
          <w:rFonts w:ascii="Arial" w:hAnsi="Arial" w:cs="Arial"/>
        </w:rPr>
        <w:br/>
      </w:r>
      <w:r w:rsidR="007B3E37" w:rsidRPr="007B3E37">
        <w:rPr>
          <w:rFonts w:ascii="Arial" w:hAnsi="Arial" w:cs="Arial"/>
        </w:rPr>
        <w:t>2019 r. w sprawie Wieloletniej Prognozy Finansowej Województwa Mazowieckiego na lata 2020–2038 zmienionej uchwałą nr 23/20 Sejmiku Wo</w:t>
      </w:r>
      <w:r w:rsidR="007B3E37">
        <w:rPr>
          <w:rFonts w:ascii="Arial" w:hAnsi="Arial" w:cs="Arial"/>
        </w:rPr>
        <w:t xml:space="preserve">jewództwa Mazowieckiego z dnia </w:t>
      </w:r>
      <w:r w:rsidR="007B3E37">
        <w:rPr>
          <w:rFonts w:ascii="Arial" w:hAnsi="Arial" w:cs="Arial"/>
        </w:rPr>
        <w:br/>
      </w:r>
      <w:r w:rsidR="007B3E37" w:rsidRPr="007B3E37">
        <w:rPr>
          <w:rFonts w:ascii="Arial" w:hAnsi="Arial" w:cs="Arial"/>
        </w:rPr>
        <w:t>21 stycznia 2020 r. oraz uchwały nr 187/19 Sejmiku Wo</w:t>
      </w:r>
      <w:r w:rsidR="007B3E37">
        <w:rPr>
          <w:rFonts w:ascii="Arial" w:hAnsi="Arial" w:cs="Arial"/>
        </w:rPr>
        <w:t xml:space="preserve">jewództwa Mazowieckiego z dnia </w:t>
      </w:r>
      <w:r w:rsidR="007B3E37">
        <w:rPr>
          <w:rFonts w:ascii="Arial" w:hAnsi="Arial" w:cs="Arial"/>
        </w:rPr>
        <w:br/>
      </w:r>
      <w:r w:rsidR="007B3E37" w:rsidRPr="007B3E37">
        <w:rPr>
          <w:rFonts w:ascii="Arial" w:hAnsi="Arial" w:cs="Arial"/>
        </w:rPr>
        <w:t>19 listopada 2019 r. w sprawie „Rocznego programu współpracy Województwa Mazowieckiego z organizacjami pozarządowymi oraz po</w:t>
      </w:r>
      <w:r w:rsidR="007B3E37">
        <w:rPr>
          <w:rFonts w:ascii="Arial" w:hAnsi="Arial" w:cs="Arial"/>
        </w:rPr>
        <w:t xml:space="preserve">dmiotami wymienionymi w art. 3 </w:t>
      </w:r>
      <w:r w:rsidR="007B3E37" w:rsidRPr="007B3E37">
        <w:rPr>
          <w:rFonts w:ascii="Arial" w:hAnsi="Arial" w:cs="Arial"/>
        </w:rPr>
        <w:t xml:space="preserve">ust. 3 ustawy </w:t>
      </w:r>
      <w:r w:rsidR="007B3E37">
        <w:rPr>
          <w:rFonts w:ascii="Arial" w:hAnsi="Arial" w:cs="Arial"/>
        </w:rPr>
        <w:br/>
      </w:r>
      <w:r w:rsidR="007B3E37" w:rsidRPr="007B3E37">
        <w:rPr>
          <w:rFonts w:ascii="Arial" w:hAnsi="Arial" w:cs="Arial"/>
        </w:rPr>
        <w:t>o działalności pożytku publicznego i o wolontariacie na 2020 rok”</w:t>
      </w:r>
    </w:p>
    <w:p w14:paraId="03C639FD" w14:textId="77777777" w:rsidR="00C253BE" w:rsidRPr="00ED19A5" w:rsidRDefault="00C253BE" w:rsidP="00C253BE">
      <w:pPr>
        <w:spacing w:after="0"/>
        <w:jc w:val="center"/>
        <w:rPr>
          <w:rFonts w:ascii="Arial" w:hAnsi="Arial" w:cs="Arial"/>
          <w:b/>
        </w:rPr>
      </w:pPr>
      <w:r w:rsidRPr="00ED19A5">
        <w:rPr>
          <w:rFonts w:ascii="Arial" w:hAnsi="Arial" w:cs="Arial"/>
          <w:b/>
        </w:rPr>
        <w:t>ogłasza</w:t>
      </w:r>
    </w:p>
    <w:p w14:paraId="66AB5F1F" w14:textId="0DC30193" w:rsidR="00C253BE" w:rsidRPr="00ED19A5" w:rsidRDefault="00C253BE" w:rsidP="00C253BE">
      <w:pPr>
        <w:spacing w:after="0"/>
        <w:jc w:val="both"/>
        <w:rPr>
          <w:rStyle w:val="Pogrubienie"/>
          <w:rFonts w:ascii="Arial" w:hAnsi="Arial" w:cs="Arial"/>
        </w:rPr>
      </w:pPr>
      <w:r w:rsidRPr="00ED19A5">
        <w:rPr>
          <w:rFonts w:ascii="Arial" w:hAnsi="Arial" w:cs="Arial"/>
          <w:b/>
        </w:rPr>
        <w:t xml:space="preserve">otwarty konkurs ofert </w:t>
      </w:r>
      <w:r w:rsidRPr="00ED19A5">
        <w:rPr>
          <w:rStyle w:val="Pogrubienie"/>
          <w:rFonts w:ascii="Arial" w:hAnsi="Arial" w:cs="Arial"/>
        </w:rPr>
        <w:t>dla organizacji pozarządowych oraz innych podmiotów wymienionych w art. 3 ust. 3 ustawy z dnia 24 kwietnia 2003 r. o działalności pożytku publicznego i o wolontariacie na realizację w latach 2020</w:t>
      </w:r>
      <w:r w:rsidR="005D7A62">
        <w:rPr>
          <w:rStyle w:val="Pogrubienie"/>
          <w:rFonts w:ascii="Arial" w:hAnsi="Arial" w:cs="Arial"/>
        </w:rPr>
        <w:t>–</w:t>
      </w:r>
      <w:r w:rsidRPr="00ED19A5">
        <w:rPr>
          <w:rStyle w:val="Pogrubienie"/>
          <w:rFonts w:ascii="Arial" w:hAnsi="Arial" w:cs="Arial"/>
        </w:rPr>
        <w:t xml:space="preserve">2022 </w:t>
      </w:r>
      <w:r w:rsidR="007B3E37">
        <w:rPr>
          <w:rStyle w:val="Pogrubienie"/>
          <w:rFonts w:ascii="Arial" w:hAnsi="Arial" w:cs="Arial"/>
        </w:rPr>
        <w:t>z</w:t>
      </w:r>
      <w:r w:rsidRPr="00ED19A5">
        <w:rPr>
          <w:rStyle w:val="Pogrubienie"/>
          <w:rFonts w:ascii="Arial" w:hAnsi="Arial" w:cs="Arial"/>
        </w:rPr>
        <w:t>a</w:t>
      </w:r>
      <w:r w:rsidR="007B3E37">
        <w:rPr>
          <w:rStyle w:val="Pogrubienie"/>
          <w:rFonts w:ascii="Arial" w:hAnsi="Arial" w:cs="Arial"/>
        </w:rPr>
        <w:t>dania</w:t>
      </w:r>
      <w:r w:rsidRPr="00ED19A5">
        <w:rPr>
          <w:rStyle w:val="Pogrubienie"/>
          <w:rFonts w:ascii="Arial" w:hAnsi="Arial" w:cs="Arial"/>
        </w:rPr>
        <w:t xml:space="preserve"> publiczn</w:t>
      </w:r>
      <w:r w:rsidR="007B3E37">
        <w:rPr>
          <w:rStyle w:val="Pogrubienie"/>
          <w:rFonts w:ascii="Arial" w:hAnsi="Arial" w:cs="Arial"/>
        </w:rPr>
        <w:t>ego</w:t>
      </w:r>
      <w:r w:rsidRPr="00ED19A5">
        <w:rPr>
          <w:rStyle w:val="Pogrubienie"/>
          <w:rFonts w:ascii="Arial" w:hAnsi="Arial" w:cs="Arial"/>
        </w:rPr>
        <w:t xml:space="preserve"> Województwa Mazowieckiego w obszarze „Działalność na rzecz integracji i reintegracji zawodowej i społecznej osób zagrożonych wykluczeniem społecznym”.</w:t>
      </w:r>
    </w:p>
    <w:p w14:paraId="576D1BA6" w14:textId="77777777" w:rsidR="00C253BE" w:rsidRPr="00ED19A5" w:rsidRDefault="00C253BE" w:rsidP="00C253BE">
      <w:pPr>
        <w:spacing w:after="0"/>
        <w:jc w:val="both"/>
        <w:rPr>
          <w:rFonts w:ascii="Arial" w:hAnsi="Arial" w:cs="Arial"/>
        </w:rPr>
      </w:pPr>
    </w:p>
    <w:p w14:paraId="0FCAA505" w14:textId="77777777" w:rsidR="00C253BE" w:rsidRPr="00ED19A5" w:rsidRDefault="00C253BE" w:rsidP="00C253BE">
      <w:pPr>
        <w:pStyle w:val="Nagwek1"/>
        <w:numPr>
          <w:ilvl w:val="0"/>
          <w:numId w:val="19"/>
        </w:numPr>
        <w:spacing w:before="0" w:after="0"/>
        <w:ind w:left="284" w:hanging="284"/>
        <w:jc w:val="both"/>
        <w:rPr>
          <w:rStyle w:val="Znakiprzypiswdolnych"/>
          <w:rFonts w:ascii="Arial" w:eastAsia="Calibri" w:hAnsi="Arial" w:cs="Arial"/>
          <w:b w:val="0"/>
          <w:bCs w:val="0"/>
          <w:sz w:val="22"/>
          <w:szCs w:val="22"/>
        </w:rPr>
      </w:pPr>
      <w:r w:rsidRPr="00ED19A5">
        <w:rPr>
          <w:rFonts w:ascii="Arial" w:hAnsi="Arial" w:cs="Arial"/>
          <w:sz w:val="22"/>
          <w:szCs w:val="22"/>
        </w:rPr>
        <w:t>Rodzaj zadania i wysokość środków publicznych przeznaczonych na realizację tego zadania:</w:t>
      </w:r>
    </w:p>
    <w:p w14:paraId="6C297200" w14:textId="77777777" w:rsidR="00C253BE" w:rsidRPr="00ED19A5" w:rsidRDefault="00C253BE" w:rsidP="00C253BE">
      <w:pPr>
        <w:tabs>
          <w:tab w:val="left" w:pos="180"/>
        </w:tabs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C253BE" w:rsidRPr="00ED19A5" w14:paraId="52B7FE0B" w14:textId="77777777" w:rsidTr="008650E1">
        <w:trPr>
          <w:cantSplit/>
          <w:trHeight w:val="42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6B41" w14:textId="77777777" w:rsidR="00C253BE" w:rsidRPr="00ED19A5" w:rsidRDefault="00C253BE" w:rsidP="008650E1">
            <w:pPr>
              <w:pStyle w:val="Nagwek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D19A5">
              <w:rPr>
                <w:rFonts w:ascii="Arial" w:hAnsi="Arial" w:cs="Arial"/>
                <w:sz w:val="22"/>
                <w:szCs w:val="22"/>
              </w:rPr>
              <w:t>ZADANIE: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A5CD3" w14:textId="77777777" w:rsidR="00C253BE" w:rsidRPr="00ED19A5" w:rsidRDefault="00C253BE" w:rsidP="008650E1">
            <w:pPr>
              <w:pStyle w:val="Nagwek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D19A5">
              <w:rPr>
                <w:rFonts w:ascii="Arial" w:hAnsi="Arial" w:cs="Arial"/>
                <w:sz w:val="22"/>
                <w:szCs w:val="22"/>
              </w:rPr>
              <w:t>Wysokość środków publicznych (w zł)</w:t>
            </w:r>
          </w:p>
        </w:tc>
      </w:tr>
      <w:tr w:rsidR="00C253BE" w:rsidRPr="00ED19A5" w14:paraId="40214DA0" w14:textId="77777777" w:rsidTr="008650E1">
        <w:trPr>
          <w:cantSplit/>
          <w:trHeight w:val="619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9BB58" w14:textId="77777777" w:rsidR="00C253BE" w:rsidRPr="00ED19A5" w:rsidRDefault="00C253BE" w:rsidP="00814EA7">
            <w:pPr>
              <w:pStyle w:val="Nagwek1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Udzielenie pomocy i oparcia społecznego dla osób starszych chorujących psychicznie – utworzenie Dziennego Domu Pobytu dla osób starszych </w:t>
            </w:r>
            <w:r w:rsidR="004562E7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z chorobami otępiennymi, w tym chorobą Alzheimera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50685" w14:textId="0BED9A50" w:rsidR="00C253BE" w:rsidRPr="00ED19A5" w:rsidRDefault="00C253BE" w:rsidP="008650E1">
            <w:pPr>
              <w:pStyle w:val="Nagwek1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18 000</w:t>
            </w:r>
            <w:r w:rsidR="005D7A62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  <w:r w:rsidR="005D7A62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 w tym:</w:t>
            </w:r>
          </w:p>
          <w:p w14:paraId="3EC7F75B" w14:textId="77777777" w:rsidR="00C253BE" w:rsidRPr="00ED19A5" w:rsidRDefault="00C253BE" w:rsidP="005D7A62">
            <w:pPr>
              <w:pStyle w:val="Nagwek1"/>
              <w:numPr>
                <w:ilvl w:val="0"/>
                <w:numId w:val="17"/>
              </w:numPr>
              <w:spacing w:before="0" w:after="0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w 2020 r. </w:t>
            </w:r>
            <w:r w:rsidR="004562E7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="004562E7"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6 000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14:paraId="18692C23" w14:textId="77777777" w:rsidR="00C253BE" w:rsidRPr="00ED19A5" w:rsidRDefault="00C253BE" w:rsidP="005D7A62">
            <w:pPr>
              <w:pStyle w:val="Nagwek1"/>
              <w:numPr>
                <w:ilvl w:val="0"/>
                <w:numId w:val="17"/>
              </w:numPr>
              <w:spacing w:before="0" w:after="0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w 2021 r. </w:t>
            </w:r>
            <w:r w:rsidR="004562E7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="004562E7"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6 000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;</w:t>
            </w:r>
          </w:p>
          <w:p w14:paraId="15CEF889" w14:textId="77777777" w:rsidR="00C253BE" w:rsidRPr="00ED19A5" w:rsidRDefault="00C253BE" w:rsidP="005D7A62">
            <w:pPr>
              <w:pStyle w:val="Nagwek1"/>
              <w:numPr>
                <w:ilvl w:val="0"/>
                <w:numId w:val="17"/>
              </w:numPr>
              <w:spacing w:before="0" w:after="0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w 2022 r. </w:t>
            </w:r>
            <w:r w:rsidR="004562E7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="004562E7" w:rsidRPr="00ED19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6 000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ED19A5">
              <w:rPr>
                <w:rFonts w:ascii="Arial" w:hAnsi="Arial" w:cs="Arial"/>
                <w:b w:val="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14:paraId="58ABD342" w14:textId="77777777" w:rsidR="00C253BE" w:rsidRDefault="00C253BE" w:rsidP="00C253BE">
      <w:pPr>
        <w:spacing w:after="0"/>
        <w:jc w:val="both"/>
        <w:rPr>
          <w:rFonts w:ascii="Arial" w:hAnsi="Arial" w:cs="Arial"/>
        </w:rPr>
      </w:pPr>
    </w:p>
    <w:p w14:paraId="52D4668A" w14:textId="77777777" w:rsidR="00C253BE" w:rsidRPr="00ED19A5" w:rsidRDefault="00C253BE" w:rsidP="00C253BE">
      <w:pPr>
        <w:spacing w:after="0"/>
        <w:jc w:val="both"/>
        <w:rPr>
          <w:rFonts w:ascii="Arial" w:hAnsi="Arial" w:cs="Arial"/>
          <w:b/>
        </w:rPr>
      </w:pPr>
      <w:r w:rsidRPr="00ED19A5">
        <w:rPr>
          <w:rFonts w:ascii="Arial" w:hAnsi="Arial" w:cs="Arial"/>
          <w:b/>
        </w:rPr>
        <w:t>Celami realizacji zadania są:</w:t>
      </w:r>
    </w:p>
    <w:p w14:paraId="396E94A0" w14:textId="10493B4B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zorganizowanie specjalistycznych usług opiekuńczych </w:t>
      </w:r>
      <w:r w:rsidR="008C1A9E" w:rsidRPr="0080718D">
        <w:rPr>
          <w:rFonts w:ascii="Arial" w:hAnsi="Arial" w:cs="Arial"/>
        </w:rPr>
        <w:t>w zakresie usług społecznych</w:t>
      </w:r>
      <w:r w:rsidR="00602F96" w:rsidRPr="0080718D">
        <w:rPr>
          <w:rStyle w:val="Odwoanieprzypisudolnego"/>
          <w:rFonts w:ascii="Arial" w:hAnsi="Arial" w:cs="Arial"/>
        </w:rPr>
        <w:footnoteReference w:id="1"/>
      </w:r>
      <w:r w:rsidR="008C1A9E">
        <w:rPr>
          <w:rFonts w:ascii="Arial" w:hAnsi="Arial" w:cs="Arial"/>
        </w:rPr>
        <w:t xml:space="preserve"> </w:t>
      </w:r>
      <w:r w:rsidR="00341452">
        <w:rPr>
          <w:rFonts w:ascii="Arial" w:hAnsi="Arial" w:cs="Arial"/>
        </w:rPr>
        <w:br/>
      </w:r>
      <w:r w:rsidRPr="00ED19A5">
        <w:rPr>
          <w:rFonts w:ascii="Arial" w:hAnsi="Arial" w:cs="Arial"/>
        </w:rPr>
        <w:t>w ramach Dziennych Domów Pobytu</w:t>
      </w:r>
      <w:r w:rsidRPr="00ED19A5">
        <w:rPr>
          <w:rStyle w:val="Odwoanieprzypisudolnego"/>
          <w:rFonts w:ascii="Arial" w:hAnsi="Arial" w:cs="Arial"/>
        </w:rPr>
        <w:footnoteReference w:id="2"/>
      </w:r>
      <w:r w:rsidRPr="00ED19A5">
        <w:rPr>
          <w:rFonts w:ascii="Arial" w:hAnsi="Arial" w:cs="Arial"/>
        </w:rPr>
        <w:t xml:space="preserve"> (DDP) dla osób starszych</w:t>
      </w:r>
      <w:r w:rsidRPr="00ED19A5">
        <w:rPr>
          <w:rStyle w:val="Odwoanieprzypisudolnego"/>
          <w:rFonts w:ascii="Arial" w:hAnsi="Arial" w:cs="Arial"/>
        </w:rPr>
        <w:footnoteReference w:id="3"/>
      </w:r>
      <w:r w:rsidRPr="00ED19A5">
        <w:rPr>
          <w:rFonts w:ascii="Arial" w:hAnsi="Arial" w:cs="Arial"/>
        </w:rPr>
        <w:t xml:space="preserve"> cierpiących z powodu zespołu otępiennego w przebiegu choroby Alzheimera we wstępnym etapie choroby oraz posiłku w ramach pilotażowego programu, przygotowującego do opracowania </w:t>
      </w:r>
      <w:r w:rsidR="008C1A9E">
        <w:rPr>
          <w:rFonts w:ascii="Arial" w:hAnsi="Arial" w:cs="Arial"/>
        </w:rPr>
        <w:t xml:space="preserve">wojewódzkiej strategii </w:t>
      </w:r>
      <w:r w:rsidRPr="00ED19A5">
        <w:rPr>
          <w:rFonts w:ascii="Arial" w:hAnsi="Arial" w:cs="Arial"/>
        </w:rPr>
        <w:t>na rzecz chorych z chorobami otępiennymi, w tym chorobą Alzheimera;</w:t>
      </w:r>
    </w:p>
    <w:p w14:paraId="62488574" w14:textId="1530D71A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lastRenderedPageBreak/>
        <w:t xml:space="preserve">zapewnienie </w:t>
      </w:r>
      <w:r w:rsidRPr="0080718D">
        <w:rPr>
          <w:rFonts w:ascii="Arial" w:hAnsi="Arial" w:cs="Arial"/>
        </w:rPr>
        <w:t>form wsparcia</w:t>
      </w:r>
      <w:r w:rsidR="00C95796" w:rsidRPr="0080718D">
        <w:rPr>
          <w:rFonts w:ascii="Arial" w:hAnsi="Arial" w:cs="Arial"/>
        </w:rPr>
        <w:t xml:space="preserve"> w zakresie usług społecznych</w:t>
      </w:r>
      <w:r w:rsidRPr="0080718D">
        <w:rPr>
          <w:rFonts w:ascii="Arial" w:hAnsi="Arial" w:cs="Arial"/>
        </w:rPr>
        <w:t>, w szczególności</w:t>
      </w:r>
      <w:r w:rsidRPr="00ED19A5">
        <w:rPr>
          <w:rFonts w:ascii="Arial" w:hAnsi="Arial" w:cs="Arial"/>
        </w:rPr>
        <w:t xml:space="preserve"> dedykowanym osobom chorym umożliwiających jak najdłuższe samodzielne funkcjonowanie osoby starszej cierpiącej z powodu zespołu otępiennego w przebiegu choroby Alzheimera we wstępnym etapie choroby w środowisku zamieszkania;</w:t>
      </w:r>
    </w:p>
    <w:p w14:paraId="1334B059" w14:textId="0968D144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próba częściowego </w:t>
      </w:r>
      <w:r w:rsidR="00C95796">
        <w:rPr>
          <w:rFonts w:ascii="Arial" w:hAnsi="Arial" w:cs="Arial"/>
        </w:rPr>
        <w:t>utrzymania</w:t>
      </w:r>
      <w:r w:rsidR="00C95796" w:rsidRPr="00ED19A5">
        <w:rPr>
          <w:rFonts w:ascii="Arial" w:hAnsi="Arial" w:cs="Arial"/>
        </w:rPr>
        <w:t xml:space="preserve"> </w:t>
      </w:r>
      <w:r w:rsidRPr="00ED19A5">
        <w:rPr>
          <w:rFonts w:ascii="Arial" w:hAnsi="Arial" w:cs="Arial"/>
        </w:rPr>
        <w:t xml:space="preserve">codziennych </w:t>
      </w:r>
      <w:r w:rsidR="00C95796">
        <w:rPr>
          <w:rFonts w:ascii="Arial" w:hAnsi="Arial" w:cs="Arial"/>
        </w:rPr>
        <w:t xml:space="preserve">aktywności </w:t>
      </w:r>
      <w:r w:rsidRPr="00ED19A5">
        <w:rPr>
          <w:rFonts w:ascii="Arial" w:hAnsi="Arial" w:cs="Arial"/>
        </w:rPr>
        <w:t xml:space="preserve">osób starszych cierpiących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z powodu zespołu otępiennego w przebiegu choroby Alzheimera we wstępnym etapie choroby;</w:t>
      </w:r>
    </w:p>
    <w:p w14:paraId="675E0DD0" w14:textId="77777777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integracja oraz umożliwienie aktywnego udziału w życiu lokalnej społeczności;</w:t>
      </w:r>
    </w:p>
    <w:p w14:paraId="1E44C958" w14:textId="77777777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wsparcie osób sprawujących opiekę nad osobami starszymi cierpiącymi z powodu zespołu otępiennego w przebiegu choroby Alzheimera we wstępnym etapie choroby (osób sprawujących faktyczną opiekę, w szczególności członków rodzin) poprzez edukację, poradnictwo oraz oddziaływania terapeutyczne;</w:t>
      </w:r>
    </w:p>
    <w:p w14:paraId="4FECF435" w14:textId="77777777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w miarę możliwości zapewnienie kontynuacji działania DDP po zakończeniu konkursu zgodnie z potrzebami środowiska lokalnego (oferent przedstawi w ofercie wizje podjęcia działań do kontynuacji działalności DDP po zakończeniu konkursu);</w:t>
      </w:r>
    </w:p>
    <w:p w14:paraId="50617AC8" w14:textId="21BDD255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systematyczne </w:t>
      </w:r>
      <w:r w:rsidR="00F24C96">
        <w:rPr>
          <w:rFonts w:ascii="Arial" w:hAnsi="Arial" w:cs="Arial"/>
        </w:rPr>
        <w:t xml:space="preserve">podnoszenie kompetencji </w:t>
      </w:r>
      <w:r w:rsidRPr="00ED19A5">
        <w:rPr>
          <w:rFonts w:ascii="Arial" w:hAnsi="Arial" w:cs="Arial"/>
        </w:rPr>
        <w:t>osób zatrudnionych przy projekcie w kierunku zdobycia wysokich kwalifikacji w budowaniu usług i opiece nad osobami starszymi cierpiącymi z powodu zespołu otępiennego w przebiegu choroby Alzheimera we wstępnym etapie choroby</w:t>
      </w:r>
      <w:r w:rsidR="00341452">
        <w:rPr>
          <w:rFonts w:ascii="Arial" w:hAnsi="Arial" w:cs="Arial"/>
        </w:rPr>
        <w:t>, w zakresie usług społecznych</w:t>
      </w:r>
      <w:r w:rsidRPr="00ED19A5">
        <w:rPr>
          <w:rFonts w:ascii="Arial" w:hAnsi="Arial" w:cs="Arial"/>
        </w:rPr>
        <w:t>;</w:t>
      </w:r>
    </w:p>
    <w:p w14:paraId="46B02937" w14:textId="77777777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promowanie idei dotyczącej ośrodków wsparcia DDP;</w:t>
      </w:r>
    </w:p>
    <w:p w14:paraId="6F2A05A9" w14:textId="77777777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implementowanie modelu funkcjonowania DDP w województwie mazowieckim;</w:t>
      </w:r>
    </w:p>
    <w:p w14:paraId="3A2806B3" w14:textId="77777777" w:rsidR="00C253BE" w:rsidRPr="00ED19A5" w:rsidRDefault="00C253BE" w:rsidP="0023589A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budowa międzypokoleniowego wolontariatu wokół działań projektowych.</w:t>
      </w:r>
    </w:p>
    <w:p w14:paraId="2C95E6DB" w14:textId="77777777" w:rsidR="00C253BE" w:rsidRPr="00ED19A5" w:rsidRDefault="00C253BE" w:rsidP="00C253BE">
      <w:pPr>
        <w:spacing w:after="0"/>
        <w:jc w:val="both"/>
        <w:rPr>
          <w:rFonts w:ascii="Arial" w:hAnsi="Arial" w:cs="Arial"/>
          <w:b/>
        </w:rPr>
      </w:pPr>
    </w:p>
    <w:p w14:paraId="0DC633A2" w14:textId="7B1E6F7E" w:rsidR="00C253BE" w:rsidRPr="0080718D" w:rsidRDefault="00C253BE" w:rsidP="00C253BE">
      <w:pPr>
        <w:spacing w:after="0"/>
        <w:jc w:val="both"/>
        <w:rPr>
          <w:rFonts w:ascii="Arial" w:hAnsi="Arial" w:cs="Arial"/>
        </w:rPr>
      </w:pPr>
      <w:r w:rsidRPr="0080718D">
        <w:rPr>
          <w:rFonts w:ascii="Arial" w:hAnsi="Arial" w:cs="Arial"/>
          <w:b/>
        </w:rPr>
        <w:t>Odbiorcami realizacji zadania będą osoby starsze cierpiące z powodu zespołu otępiennego w przebiegu choroby Alzheimera we wstępnym etapie choroby</w:t>
      </w:r>
      <w:r w:rsidR="00341452" w:rsidRPr="0080718D">
        <w:rPr>
          <w:rFonts w:ascii="Arial" w:hAnsi="Arial" w:cs="Arial"/>
          <w:b/>
        </w:rPr>
        <w:t>, w zakresie usług społe</w:t>
      </w:r>
      <w:r w:rsidR="00F24C96" w:rsidRPr="0080718D">
        <w:rPr>
          <w:rFonts w:ascii="Arial" w:hAnsi="Arial" w:cs="Arial"/>
          <w:b/>
        </w:rPr>
        <w:t>cznych</w:t>
      </w:r>
      <w:r w:rsidR="00341452" w:rsidRPr="0080718D">
        <w:rPr>
          <w:rFonts w:ascii="Arial" w:hAnsi="Arial" w:cs="Arial"/>
          <w:b/>
        </w:rPr>
        <w:t>.</w:t>
      </w:r>
    </w:p>
    <w:p w14:paraId="07B779B0" w14:textId="77777777" w:rsidR="00C253BE" w:rsidRPr="0080718D" w:rsidRDefault="00C253BE" w:rsidP="00C253BE">
      <w:pPr>
        <w:pStyle w:val="Akapitzlist"/>
        <w:spacing w:after="0"/>
        <w:ind w:left="720"/>
        <w:jc w:val="both"/>
        <w:rPr>
          <w:rFonts w:ascii="Arial" w:hAnsi="Arial" w:cs="Arial"/>
          <w:b/>
        </w:rPr>
      </w:pPr>
    </w:p>
    <w:p w14:paraId="24C41261" w14:textId="77777777" w:rsidR="00C253BE" w:rsidRPr="0080718D" w:rsidRDefault="00C253BE" w:rsidP="00C253BE">
      <w:pPr>
        <w:spacing w:after="0"/>
        <w:jc w:val="both"/>
        <w:rPr>
          <w:rFonts w:ascii="Arial" w:hAnsi="Arial" w:cs="Arial"/>
          <w:b/>
        </w:rPr>
      </w:pPr>
      <w:r w:rsidRPr="0080718D">
        <w:rPr>
          <w:rFonts w:ascii="Arial" w:hAnsi="Arial" w:cs="Arial"/>
          <w:b/>
        </w:rPr>
        <w:t>Proponowane rezultaty realizacji zadania publicznego:</w:t>
      </w:r>
    </w:p>
    <w:p w14:paraId="1101EAFC" w14:textId="01D41520" w:rsidR="00C253BE" w:rsidRPr="0080718D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0718D">
        <w:rPr>
          <w:rFonts w:ascii="Arial" w:hAnsi="Arial" w:cs="Arial"/>
        </w:rPr>
        <w:t>liczba utworzonych i funkcjonujących DDP dla osób starszych cierpiących z powodu zespołu otępiennego w przebiegu choroby Alzheimera we wstępnym etapie choroby</w:t>
      </w:r>
      <w:r w:rsidR="00F24C96" w:rsidRPr="0080718D">
        <w:rPr>
          <w:rFonts w:ascii="Arial" w:hAnsi="Arial" w:cs="Arial"/>
        </w:rPr>
        <w:t>, w zakresie usług społecznych</w:t>
      </w:r>
      <w:r w:rsidRPr="0080718D">
        <w:rPr>
          <w:rFonts w:ascii="Arial" w:hAnsi="Arial" w:cs="Arial"/>
        </w:rPr>
        <w:t>;</w:t>
      </w:r>
    </w:p>
    <w:p w14:paraId="11A06D90" w14:textId="403B2113" w:rsidR="00C253BE" w:rsidRPr="0080718D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0718D">
        <w:rPr>
          <w:rFonts w:ascii="Arial" w:hAnsi="Arial" w:cs="Arial"/>
        </w:rPr>
        <w:t>udzielenie pomocy/poradnictwa neurops</w:t>
      </w:r>
      <w:r w:rsidR="0023589A" w:rsidRPr="0080718D">
        <w:rPr>
          <w:rFonts w:ascii="Arial" w:hAnsi="Arial" w:cs="Arial"/>
        </w:rPr>
        <w:t xml:space="preserve">ychologicznego, logopedycznego, </w:t>
      </w:r>
      <w:r w:rsidRPr="0080718D">
        <w:rPr>
          <w:rFonts w:ascii="Arial" w:hAnsi="Arial" w:cs="Arial"/>
        </w:rPr>
        <w:t>rehabilitacyjnego, terapeutycznego dla osób starszych ciepiących z powodu zespołu otępiennego w przebiegu choroby Alzheimera we wstępnym etapie choroby (liczba godzin wsparcia, liczba osób, korzystających z ww. wsparcia)</w:t>
      </w:r>
      <w:r w:rsidR="00F24C96" w:rsidRPr="0080718D">
        <w:rPr>
          <w:rFonts w:ascii="Arial" w:hAnsi="Arial" w:cs="Arial"/>
        </w:rPr>
        <w:t>, w zakresie usług społecznych</w:t>
      </w:r>
      <w:r w:rsidRPr="0080718D">
        <w:rPr>
          <w:rFonts w:ascii="Arial" w:hAnsi="Arial" w:cs="Arial"/>
        </w:rPr>
        <w:t>;</w:t>
      </w:r>
    </w:p>
    <w:p w14:paraId="5297E0A3" w14:textId="404BACA9" w:rsidR="00C253BE" w:rsidRPr="0080718D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0718D">
        <w:rPr>
          <w:rFonts w:ascii="Arial" w:hAnsi="Arial" w:cs="Arial"/>
        </w:rPr>
        <w:t>udzielenie pomocy/poradnictwa psychologicznego dla rodzin i opiekunów osób starszych cierpiących z powodu zespołu otępiennego w przebiegu choroby Alzheimera we wstępnym etapie choroby (licz</w:t>
      </w:r>
      <w:r w:rsidR="00BC1629" w:rsidRPr="0080718D">
        <w:rPr>
          <w:rFonts w:ascii="Arial" w:hAnsi="Arial" w:cs="Arial"/>
        </w:rPr>
        <w:t>ba godzin wsparcia, liczba osób</w:t>
      </w:r>
      <w:r w:rsidRPr="0080718D">
        <w:rPr>
          <w:rFonts w:ascii="Arial" w:hAnsi="Arial" w:cs="Arial"/>
        </w:rPr>
        <w:t xml:space="preserve"> korzystających z ww. wsparcia)</w:t>
      </w:r>
      <w:r w:rsidR="00F24C96" w:rsidRPr="0080718D">
        <w:rPr>
          <w:rFonts w:ascii="Arial" w:hAnsi="Arial" w:cs="Arial"/>
        </w:rPr>
        <w:t xml:space="preserve">, </w:t>
      </w:r>
      <w:r w:rsidR="00341452" w:rsidRPr="0080718D">
        <w:rPr>
          <w:rFonts w:ascii="Arial" w:hAnsi="Arial" w:cs="Arial"/>
        </w:rPr>
        <w:br/>
      </w:r>
      <w:r w:rsidR="00F24C96" w:rsidRPr="0080718D">
        <w:rPr>
          <w:rFonts w:ascii="Arial" w:hAnsi="Arial" w:cs="Arial"/>
        </w:rPr>
        <w:t>w zakresie usług społecznych</w:t>
      </w:r>
      <w:r w:rsidRPr="0080718D">
        <w:rPr>
          <w:rFonts w:ascii="Arial" w:hAnsi="Arial" w:cs="Arial"/>
        </w:rPr>
        <w:t>;</w:t>
      </w:r>
    </w:p>
    <w:p w14:paraId="2791B751" w14:textId="4DAF6F7F" w:rsidR="00C253BE" w:rsidRPr="00ED19A5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0718D">
        <w:rPr>
          <w:rFonts w:ascii="Arial" w:hAnsi="Arial" w:cs="Arial"/>
        </w:rPr>
        <w:t>prowadzenie działań aktywizujących dla osób starszych cierpiących z powodu zespołu otępiennego w przebiegu choroby Alzheimera we wstępnym</w:t>
      </w:r>
      <w:r w:rsidRPr="00ED19A5">
        <w:rPr>
          <w:rFonts w:ascii="Arial" w:hAnsi="Arial" w:cs="Arial"/>
        </w:rPr>
        <w:t xml:space="preserve"> etapie choroby (liczba godzin za</w:t>
      </w:r>
      <w:r w:rsidR="00BC1629">
        <w:rPr>
          <w:rFonts w:ascii="Arial" w:hAnsi="Arial" w:cs="Arial"/>
        </w:rPr>
        <w:t>jęć aktywizujących, liczba osób</w:t>
      </w:r>
      <w:r w:rsidRPr="00ED19A5">
        <w:rPr>
          <w:rFonts w:ascii="Arial" w:hAnsi="Arial" w:cs="Arial"/>
        </w:rPr>
        <w:t xml:space="preserve"> korzystających z ww. zajęć);</w:t>
      </w:r>
    </w:p>
    <w:p w14:paraId="1C3259B2" w14:textId="78057B0F" w:rsidR="00C253BE" w:rsidRPr="00ED19A5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przeprowadzenie </w:t>
      </w:r>
      <w:r w:rsidR="00F24C96">
        <w:rPr>
          <w:rFonts w:ascii="Arial" w:hAnsi="Arial" w:cs="Arial"/>
        </w:rPr>
        <w:t>edukacji</w:t>
      </w:r>
      <w:r w:rsidRPr="00ED19A5">
        <w:rPr>
          <w:rFonts w:ascii="Arial" w:hAnsi="Arial" w:cs="Arial"/>
        </w:rPr>
        <w:t xml:space="preserve"> mając</w:t>
      </w:r>
      <w:r w:rsidR="00F24C96">
        <w:rPr>
          <w:rFonts w:ascii="Arial" w:hAnsi="Arial" w:cs="Arial"/>
        </w:rPr>
        <w:t>ej</w:t>
      </w:r>
      <w:r w:rsidRPr="00ED19A5">
        <w:rPr>
          <w:rFonts w:ascii="Arial" w:hAnsi="Arial" w:cs="Arial"/>
        </w:rPr>
        <w:t xml:space="preserve"> na celu </w:t>
      </w:r>
      <w:r w:rsidR="00F24C96">
        <w:rPr>
          <w:rFonts w:ascii="Arial" w:hAnsi="Arial" w:cs="Arial"/>
        </w:rPr>
        <w:t xml:space="preserve">podnoszenie kompetencji </w:t>
      </w:r>
      <w:r w:rsidRPr="00ED19A5">
        <w:rPr>
          <w:rFonts w:ascii="Arial" w:hAnsi="Arial" w:cs="Arial"/>
        </w:rPr>
        <w:t>osób zatrudnionych przy projekcie (</w:t>
      </w:r>
      <w:r w:rsidR="00BC1629">
        <w:rPr>
          <w:rFonts w:ascii="Arial" w:hAnsi="Arial" w:cs="Arial"/>
        </w:rPr>
        <w:t>liczba przeprowadzonych szkoleń</w:t>
      </w:r>
      <w:r w:rsidRPr="00ED19A5">
        <w:rPr>
          <w:rFonts w:ascii="Arial" w:hAnsi="Arial" w:cs="Arial"/>
        </w:rPr>
        <w:t>);</w:t>
      </w:r>
    </w:p>
    <w:p w14:paraId="52A7CF24" w14:textId="77777777" w:rsidR="00C253BE" w:rsidRPr="00ED19A5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przeprowadzenie działań promocyjnych (liczba odbiorców bezpośrednich i pośrednich, liczba wydanych informatorów, publikacji, plakatów, ulotek, liczba konferencji, seminariów);</w:t>
      </w:r>
    </w:p>
    <w:p w14:paraId="0AC26AE1" w14:textId="77777777" w:rsidR="00C253BE" w:rsidRPr="00ED19A5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działania implementujące (liczba spotkań, liczba odbiorców);</w:t>
      </w:r>
    </w:p>
    <w:p w14:paraId="5F8AE233" w14:textId="77777777" w:rsidR="00C253BE" w:rsidRPr="00ED19A5" w:rsidRDefault="00C253BE" w:rsidP="0023589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promowanie i rozwijanie wolontariatu, liczba pozyskanych wolontariuszy w ramach zadania.</w:t>
      </w:r>
    </w:p>
    <w:p w14:paraId="6E149BA9" w14:textId="77777777" w:rsidR="00C253BE" w:rsidRPr="00ED19A5" w:rsidRDefault="00C253BE" w:rsidP="00602F96">
      <w:pPr>
        <w:spacing w:after="0"/>
        <w:jc w:val="both"/>
        <w:rPr>
          <w:rFonts w:ascii="Arial" w:hAnsi="Arial" w:cs="Arial"/>
        </w:rPr>
      </w:pPr>
    </w:p>
    <w:p w14:paraId="3283C63C" w14:textId="7E268EC9" w:rsidR="00C253BE" w:rsidRPr="006B07CA" w:rsidRDefault="00C253BE" w:rsidP="006B07CA">
      <w:pPr>
        <w:spacing w:after="0"/>
        <w:jc w:val="both"/>
        <w:rPr>
          <w:rFonts w:ascii="Arial" w:hAnsi="Arial" w:cs="Arial"/>
          <w:b/>
        </w:rPr>
      </w:pPr>
      <w:r w:rsidRPr="00ED19A5">
        <w:rPr>
          <w:rFonts w:ascii="Arial" w:hAnsi="Arial" w:cs="Arial"/>
          <w:b/>
        </w:rPr>
        <w:lastRenderedPageBreak/>
        <w:t>Informacje ogólne specyfikujące zadanie:</w:t>
      </w:r>
    </w:p>
    <w:p w14:paraId="70B9C804" w14:textId="3544937D" w:rsidR="00C253BE" w:rsidRPr="00ED19A5" w:rsidRDefault="00C253BE" w:rsidP="00C253BE">
      <w:pPr>
        <w:spacing w:after="0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Założenia zadania publicznego zostały opracowane w oparciu o „Strategię Polityki Społecznej Województwa Mazowieckiego na lata 2014</w:t>
      </w:r>
      <w:r w:rsidR="006B469B">
        <w:rPr>
          <w:rFonts w:ascii="Arial" w:hAnsi="Arial" w:cs="Arial"/>
        </w:rPr>
        <w:t>–</w:t>
      </w:r>
      <w:r w:rsidRPr="00ED19A5">
        <w:rPr>
          <w:rFonts w:ascii="Arial" w:hAnsi="Arial" w:cs="Arial"/>
        </w:rPr>
        <w:t>2020”</w:t>
      </w:r>
      <w:r w:rsidRPr="00ED19A5">
        <w:rPr>
          <w:rStyle w:val="Odwoanieprzypisudolnego"/>
          <w:rFonts w:ascii="Arial" w:hAnsi="Arial" w:cs="Arial"/>
        </w:rPr>
        <w:footnoteReference w:id="4"/>
      </w:r>
      <w:r w:rsidRPr="00ED19A5">
        <w:rPr>
          <w:rFonts w:ascii="Arial" w:hAnsi="Arial" w:cs="Arial"/>
        </w:rPr>
        <w:t>, "Roczny program współpracy Województwa Mazowieckiego z organizacjami pozarządowymi oraz podmiotami wymienionymi w art. 3 ust. 3 ustawy o działalności pożytku publicznego i o wolontariacie na 2020 rok"</w:t>
      </w:r>
      <w:r w:rsidRPr="00ED19A5">
        <w:rPr>
          <w:rStyle w:val="Odwoanieprzypisudolnego"/>
          <w:rFonts w:ascii="Arial" w:hAnsi="Arial" w:cs="Arial"/>
        </w:rPr>
        <w:footnoteReference w:id="5"/>
      </w:r>
      <w:r w:rsidRPr="00ED19A5">
        <w:rPr>
          <w:rFonts w:ascii="Arial" w:hAnsi="Arial" w:cs="Arial"/>
        </w:rPr>
        <w:t xml:space="preserve">, Mapę potrzeb zdrowotnych w zakresie chorób układu nerwowego (neurologicznych wieku podeszłego) </w:t>
      </w:r>
      <w:r w:rsidR="00BF2417">
        <w:rPr>
          <w:rFonts w:ascii="Arial" w:hAnsi="Arial" w:cs="Arial"/>
        </w:rPr>
        <w:br/>
      </w:r>
      <w:r w:rsidRPr="00ED19A5">
        <w:rPr>
          <w:rFonts w:ascii="Arial" w:hAnsi="Arial" w:cs="Arial"/>
        </w:rPr>
        <w:t>dla województwa mazowieckiego</w:t>
      </w:r>
      <w:r w:rsidRPr="00ED19A5">
        <w:rPr>
          <w:rStyle w:val="Odwoanieprzypisudolnego"/>
          <w:rFonts w:ascii="Arial" w:hAnsi="Arial" w:cs="Arial"/>
        </w:rPr>
        <w:footnoteReference w:id="6"/>
      </w:r>
      <w:r w:rsidRPr="00ED19A5">
        <w:rPr>
          <w:rFonts w:ascii="Arial" w:hAnsi="Arial" w:cs="Arial"/>
        </w:rPr>
        <w:t xml:space="preserve"> oraz</w:t>
      </w:r>
      <w:r w:rsidR="00AA29AF">
        <w:rPr>
          <w:rFonts w:ascii="Arial" w:hAnsi="Arial" w:cs="Arial"/>
        </w:rPr>
        <w:t xml:space="preserve"> </w:t>
      </w:r>
      <w:r w:rsidRPr="00ED19A5">
        <w:rPr>
          <w:rFonts w:ascii="Arial" w:hAnsi="Arial" w:cs="Arial"/>
        </w:rPr>
        <w:t>raport Najwyższej Izby Kontroli nr LKA.410.009.2016</w:t>
      </w:r>
      <w:r w:rsidRPr="00ED19A5">
        <w:rPr>
          <w:rStyle w:val="Odwoanieprzypisudolnego"/>
          <w:rFonts w:ascii="Arial" w:hAnsi="Arial" w:cs="Arial"/>
        </w:rPr>
        <w:footnoteReference w:id="7"/>
      </w:r>
      <w:r w:rsidRPr="00ED19A5">
        <w:rPr>
          <w:rFonts w:ascii="Arial" w:hAnsi="Arial" w:cs="Arial"/>
        </w:rPr>
        <w:t xml:space="preserve"> oraz Wojewódzki Program Pomocy i Oparcia Społecznego dla Osób z Zaburzeniami Psychicznymi na lata 2017</w:t>
      </w:r>
      <w:r w:rsidR="006B469B">
        <w:rPr>
          <w:rFonts w:ascii="Arial" w:hAnsi="Arial" w:cs="Arial"/>
        </w:rPr>
        <w:t>–</w:t>
      </w:r>
      <w:r w:rsidRPr="00ED19A5">
        <w:rPr>
          <w:rFonts w:ascii="Arial" w:hAnsi="Arial" w:cs="Arial"/>
        </w:rPr>
        <w:t>2022</w:t>
      </w:r>
      <w:r w:rsidRPr="00ED19A5">
        <w:rPr>
          <w:rStyle w:val="Odwoanieprzypisudolnego"/>
          <w:rFonts w:ascii="Arial" w:hAnsi="Arial" w:cs="Arial"/>
        </w:rPr>
        <w:footnoteReference w:id="8"/>
      </w:r>
      <w:r w:rsidRPr="00ED19A5">
        <w:rPr>
          <w:rFonts w:ascii="Arial" w:hAnsi="Arial" w:cs="Arial"/>
        </w:rPr>
        <w:t>.</w:t>
      </w:r>
    </w:p>
    <w:p w14:paraId="223B2E1A" w14:textId="77777777" w:rsidR="00C253BE" w:rsidRPr="00ED19A5" w:rsidRDefault="00C253BE" w:rsidP="00C253BE">
      <w:pPr>
        <w:spacing w:after="0"/>
        <w:jc w:val="both"/>
        <w:rPr>
          <w:rFonts w:ascii="Arial" w:hAnsi="Arial" w:cs="Arial"/>
        </w:rPr>
      </w:pPr>
    </w:p>
    <w:p w14:paraId="53645D9B" w14:textId="77777777" w:rsidR="00C253BE" w:rsidRPr="00ED19A5" w:rsidRDefault="00C253BE" w:rsidP="00C253BE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ED19A5">
        <w:rPr>
          <w:rFonts w:ascii="Arial" w:hAnsi="Arial" w:cs="Arial"/>
          <w:b/>
        </w:rPr>
        <w:t>Informacje szczegółowe specyfikujące zadanie:</w:t>
      </w:r>
    </w:p>
    <w:p w14:paraId="4C67EC0F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Zadanie publiczne realizowane na podstawie umów 3-letnich, polegające na utworzeniu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i działaniu DDP</w:t>
      </w:r>
      <w:r>
        <w:rPr>
          <w:rFonts w:ascii="Arial" w:hAnsi="Arial" w:cs="Arial"/>
        </w:rPr>
        <w:t>:</w:t>
      </w:r>
    </w:p>
    <w:p w14:paraId="49D7D2BE" w14:textId="77777777" w:rsidR="00C253BE" w:rsidRPr="00ED19A5" w:rsidRDefault="00C253BE" w:rsidP="00AA29AF">
      <w:pPr>
        <w:pStyle w:val="Bezodstpw"/>
        <w:numPr>
          <w:ilvl w:val="1"/>
          <w:numId w:val="15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D19A5">
        <w:rPr>
          <w:rFonts w:ascii="Arial" w:hAnsi="Arial" w:cs="Arial"/>
        </w:rPr>
        <w:t>o DDP mogą być przyjęte tylko osoby starsze, ciepiące z powodu zespołu otępiennego w przebiegu choroby Alzheimera we wstępnym etapie choroby</w:t>
      </w:r>
      <w:r>
        <w:rPr>
          <w:rFonts w:ascii="Arial" w:hAnsi="Arial" w:cs="Arial"/>
        </w:rPr>
        <w:t>;</w:t>
      </w:r>
    </w:p>
    <w:p w14:paraId="77BC8DF3" w14:textId="77777777" w:rsidR="00C253BE" w:rsidRPr="00ED19A5" w:rsidRDefault="00C253BE" w:rsidP="00AA29AF">
      <w:pPr>
        <w:pStyle w:val="Bezodstpw"/>
        <w:numPr>
          <w:ilvl w:val="1"/>
          <w:numId w:val="15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D19A5">
        <w:rPr>
          <w:rFonts w:ascii="Arial" w:hAnsi="Arial" w:cs="Arial"/>
        </w:rPr>
        <w:t>ferent zobowiązany jest do opracowania regulaminu organizacyjnego działania DDP, który będzie określał w szczególności godziny pracy</w:t>
      </w:r>
      <w:r>
        <w:rPr>
          <w:rFonts w:ascii="Arial" w:hAnsi="Arial" w:cs="Arial"/>
        </w:rPr>
        <w:t>;</w:t>
      </w:r>
    </w:p>
    <w:p w14:paraId="179E95B2" w14:textId="77777777" w:rsidR="00C253BE" w:rsidRPr="00ED19A5" w:rsidRDefault="00C253BE" w:rsidP="00AA29AF">
      <w:pPr>
        <w:pStyle w:val="Bezodstpw"/>
        <w:numPr>
          <w:ilvl w:val="1"/>
          <w:numId w:val="1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DDP funkcjonuje przez cały rok (w ramach niniejszego zadania publicznego max. 3 lata budżetowe), we wszystkie dni robocze, co najmniej 8 godzin dziennie, w godzinach dostosowanych do potrzeb uczestników i ich rodzin. W wyjątkowych przypadkach liczba dni i godzin funkcjonowania DDP może zostać dostosowana do lokalnych potrzeb.</w:t>
      </w:r>
    </w:p>
    <w:p w14:paraId="39E18F3A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W ramach zadania publicznego Oferent zapewnia rekrutację beneficjentów zadania:</w:t>
      </w:r>
    </w:p>
    <w:p w14:paraId="1D407B70" w14:textId="77777777" w:rsidR="00C253BE" w:rsidRPr="00ED19A5" w:rsidRDefault="00C253BE" w:rsidP="0023589A">
      <w:pPr>
        <w:pStyle w:val="Bezodstpw"/>
        <w:numPr>
          <w:ilvl w:val="1"/>
          <w:numId w:val="1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należy podać opis rekrutacji beneficjentów zadania</w:t>
      </w:r>
      <w:r>
        <w:rPr>
          <w:rFonts w:ascii="Arial" w:hAnsi="Arial" w:cs="Arial"/>
        </w:rPr>
        <w:t>;</w:t>
      </w:r>
    </w:p>
    <w:p w14:paraId="4DCC4995" w14:textId="77777777" w:rsidR="00C253BE" w:rsidRPr="00ED19A5" w:rsidRDefault="00C253BE" w:rsidP="0023589A">
      <w:pPr>
        <w:pStyle w:val="Bezodstpw"/>
        <w:numPr>
          <w:ilvl w:val="1"/>
          <w:numId w:val="1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ewaluacja beneficjentów prowadzona przez Oferenta co 3 miesiące. Wynik ewaluacji decyduje o dalszym uczestnictwie beneficjenta w projekcie.</w:t>
      </w:r>
    </w:p>
    <w:p w14:paraId="312FC76D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Liczba beneficjentów DDP nie mniej niż 15 osób. Należy opisać potrzeby i oczekiwania beneficjentów DDP.</w:t>
      </w:r>
    </w:p>
    <w:p w14:paraId="11026276" w14:textId="245DA693" w:rsidR="00C253BE" w:rsidRPr="00BC1629" w:rsidRDefault="00C253BE" w:rsidP="00BC1629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Usługi w DDP są odpłatne. Oferent określi szczegółowe warunki przyznawania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i odpłatności za usługi, w tym szczegółowe waru</w:t>
      </w:r>
      <w:r w:rsidR="00341452">
        <w:rPr>
          <w:rFonts w:ascii="Arial" w:hAnsi="Arial" w:cs="Arial"/>
        </w:rPr>
        <w:t xml:space="preserve">nki częściowego lub całkowitego </w:t>
      </w:r>
      <w:r w:rsidRPr="00ED19A5">
        <w:rPr>
          <w:rFonts w:ascii="Arial" w:hAnsi="Arial" w:cs="Arial"/>
        </w:rPr>
        <w:t>zwolnienia z opłat w formie uchwały</w:t>
      </w:r>
      <w:r w:rsidR="00BC1629">
        <w:rPr>
          <w:rFonts w:ascii="Arial" w:hAnsi="Arial" w:cs="Arial"/>
        </w:rPr>
        <w:t xml:space="preserve"> </w:t>
      </w:r>
      <w:r w:rsidR="00BC1629" w:rsidRPr="00BC1629">
        <w:rPr>
          <w:rFonts w:ascii="Arial" w:hAnsi="Arial" w:cs="Arial"/>
        </w:rPr>
        <w:t>organu statutowego oferenta</w:t>
      </w:r>
      <w:r w:rsidRPr="00BC1629">
        <w:rPr>
          <w:rFonts w:ascii="Arial" w:hAnsi="Arial" w:cs="Arial"/>
        </w:rPr>
        <w:t xml:space="preserve">. </w:t>
      </w:r>
    </w:p>
    <w:p w14:paraId="238815BF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Należy opisać potencjał Oferenta. </w:t>
      </w:r>
    </w:p>
    <w:p w14:paraId="36B701CD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Należy opisać sposób zarządzania zadaniem i DDP.</w:t>
      </w:r>
    </w:p>
    <w:p w14:paraId="25CCDEE8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W przypadku zgłoszenia takiej konieczności przez beneficjenta, Oferent zapewnia transport dla beneficjentów zadania.</w:t>
      </w:r>
    </w:p>
    <w:p w14:paraId="3F901E0F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Oferent zapewnienia odpowiednio indywidualnie skomponowaną dietę adekwatną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do schorzenia dla osób starszych (np. dieta MIND&amp;DASH) cierpiących z powodu zespołu otępiennego w przebiegu choroby Alzheimera we wstępnym etapie choroby.</w:t>
      </w:r>
    </w:p>
    <w:p w14:paraId="16DDECA2" w14:textId="12E84297" w:rsidR="00C253BE" w:rsidRPr="00ED19A5" w:rsidRDefault="00772DF5" w:rsidP="0023589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253BE" w:rsidRPr="00ED19A5">
        <w:rPr>
          <w:rFonts w:ascii="Arial" w:hAnsi="Arial" w:cs="Arial"/>
        </w:rPr>
        <w:t xml:space="preserve">apewnienie bezpieczeństwa dla uczestników DDP (Oferent zatrudni min. 2 opiekunów </w:t>
      </w:r>
      <w:r w:rsidR="00581191">
        <w:rPr>
          <w:rFonts w:ascii="Arial" w:hAnsi="Arial" w:cs="Arial"/>
        </w:rPr>
        <w:br/>
      </w:r>
      <w:r w:rsidR="00C253BE" w:rsidRPr="00ED19A5">
        <w:rPr>
          <w:rFonts w:ascii="Arial" w:hAnsi="Arial" w:cs="Arial"/>
        </w:rPr>
        <w:t>w DDP).</w:t>
      </w:r>
    </w:p>
    <w:p w14:paraId="5ACBCBC1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Kadra DDP zatrudniana jest zgodnie z wskaźnikiem zatrudnienia na poziomie nie mniej niż 0,5 na jednego beneficjenta DDP.</w:t>
      </w:r>
    </w:p>
    <w:p w14:paraId="5754A133" w14:textId="21D800BF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Oferent zapewnia specjalistyczne usługi opiekuńcze na terenie DDP zgodnie </w:t>
      </w:r>
      <w:r w:rsidR="006B07CA">
        <w:rPr>
          <w:rFonts w:ascii="Arial" w:hAnsi="Arial" w:cs="Arial"/>
        </w:rPr>
        <w:br/>
      </w:r>
      <w:r w:rsidRPr="00ED19A5">
        <w:rPr>
          <w:rFonts w:ascii="Arial" w:hAnsi="Arial" w:cs="Arial"/>
        </w:rPr>
        <w:t>ze standardami</w:t>
      </w:r>
      <w:r w:rsidR="007734F7">
        <w:rPr>
          <w:rFonts w:ascii="Arial" w:hAnsi="Arial" w:cs="Arial"/>
        </w:rPr>
        <w:t>,</w:t>
      </w:r>
      <w:r w:rsidRPr="00ED19A5">
        <w:rPr>
          <w:rFonts w:ascii="Arial" w:hAnsi="Arial" w:cs="Arial"/>
        </w:rPr>
        <w:t xml:space="preserve"> o których mowa w rozporządzeniu Ministra Polityki Społecznej z dnia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lastRenderedPageBreak/>
        <w:t>22 września 2005</w:t>
      </w:r>
      <w:r w:rsidR="00727F96">
        <w:rPr>
          <w:rFonts w:ascii="Arial" w:hAnsi="Arial" w:cs="Arial"/>
        </w:rPr>
        <w:t xml:space="preserve"> </w:t>
      </w:r>
      <w:r w:rsidRPr="00ED19A5">
        <w:rPr>
          <w:rFonts w:ascii="Arial" w:hAnsi="Arial" w:cs="Arial"/>
        </w:rPr>
        <w:t xml:space="preserve">r. </w:t>
      </w:r>
      <w:r w:rsidR="00727F96">
        <w:rPr>
          <w:rFonts w:ascii="Arial" w:hAnsi="Arial" w:cs="Arial"/>
        </w:rPr>
        <w:t>w</w:t>
      </w:r>
      <w:r w:rsidR="00727F96" w:rsidRPr="00ED19A5">
        <w:rPr>
          <w:rFonts w:ascii="Arial" w:hAnsi="Arial" w:cs="Arial"/>
        </w:rPr>
        <w:t xml:space="preserve"> </w:t>
      </w:r>
      <w:r w:rsidRPr="00ED19A5">
        <w:rPr>
          <w:rFonts w:ascii="Arial" w:hAnsi="Arial" w:cs="Arial"/>
        </w:rPr>
        <w:t>sprawie specjalistycznych usług opiekuńczych (Dz.</w:t>
      </w:r>
      <w:r w:rsidR="008D0D80">
        <w:rPr>
          <w:rFonts w:ascii="Arial" w:hAnsi="Arial" w:cs="Arial"/>
        </w:rPr>
        <w:t xml:space="preserve"> </w:t>
      </w:r>
      <w:r w:rsidRPr="00ED19A5">
        <w:rPr>
          <w:rFonts w:ascii="Arial" w:hAnsi="Arial" w:cs="Arial"/>
        </w:rPr>
        <w:t xml:space="preserve">U. </w:t>
      </w:r>
      <w:r w:rsidR="008D0D80">
        <w:rPr>
          <w:rFonts w:ascii="Arial" w:hAnsi="Arial" w:cs="Arial"/>
        </w:rPr>
        <w:t xml:space="preserve">poz. </w:t>
      </w:r>
      <w:r w:rsidRPr="00ED19A5">
        <w:rPr>
          <w:rFonts w:ascii="Arial" w:hAnsi="Arial" w:cs="Arial"/>
        </w:rPr>
        <w:t>1598</w:t>
      </w:r>
      <w:r w:rsidR="008D0D80">
        <w:rPr>
          <w:rFonts w:ascii="Arial" w:hAnsi="Arial" w:cs="Arial"/>
        </w:rPr>
        <w:t xml:space="preserve"> oraz z 2006 r. poz. 943</w:t>
      </w:r>
      <w:r w:rsidRPr="00ED19A5">
        <w:rPr>
          <w:rFonts w:ascii="Arial" w:hAnsi="Arial" w:cs="Arial"/>
        </w:rPr>
        <w:t>)</w:t>
      </w:r>
      <w:r w:rsidR="007734F7">
        <w:rPr>
          <w:rFonts w:ascii="Arial" w:hAnsi="Arial" w:cs="Arial"/>
        </w:rPr>
        <w:t>,</w:t>
      </w:r>
      <w:r w:rsidRPr="00ED19A5">
        <w:rPr>
          <w:rFonts w:ascii="Arial" w:hAnsi="Arial" w:cs="Arial"/>
        </w:rPr>
        <w:t xml:space="preserve"> w zakresie aktywizacji:</w:t>
      </w:r>
    </w:p>
    <w:p w14:paraId="64B9058E" w14:textId="77777777" w:rsidR="00C253BE" w:rsidRPr="00ED19A5" w:rsidRDefault="00C253BE" w:rsidP="0023589A">
      <w:pPr>
        <w:pStyle w:val="Bezodstpw"/>
        <w:numPr>
          <w:ilvl w:val="1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fizycznej;</w:t>
      </w:r>
    </w:p>
    <w:p w14:paraId="2917053C" w14:textId="77777777" w:rsidR="00C253BE" w:rsidRPr="00ED19A5" w:rsidRDefault="00C253BE" w:rsidP="0023589A">
      <w:pPr>
        <w:pStyle w:val="Bezodstpw"/>
        <w:numPr>
          <w:ilvl w:val="1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intelektualnej;</w:t>
      </w:r>
    </w:p>
    <w:p w14:paraId="733090CE" w14:textId="77777777" w:rsidR="00C253BE" w:rsidRPr="00ED19A5" w:rsidRDefault="00C253BE" w:rsidP="0023589A">
      <w:pPr>
        <w:pStyle w:val="Bezodstpw"/>
        <w:numPr>
          <w:ilvl w:val="1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integracyjnej;</w:t>
      </w:r>
    </w:p>
    <w:p w14:paraId="29303004" w14:textId="47CB1BDC" w:rsidR="00C253BE" w:rsidRPr="00ED19A5" w:rsidRDefault="00C253BE" w:rsidP="0023589A">
      <w:pPr>
        <w:pStyle w:val="Bezodstpw"/>
        <w:numPr>
          <w:ilvl w:val="1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kulturalno-oświatowej</w:t>
      </w:r>
      <w:r w:rsidR="007734F7">
        <w:rPr>
          <w:rFonts w:ascii="Arial" w:hAnsi="Arial" w:cs="Arial"/>
        </w:rPr>
        <w:t>;</w:t>
      </w:r>
    </w:p>
    <w:p w14:paraId="38AEC2A0" w14:textId="77777777" w:rsidR="00C253BE" w:rsidRPr="00ED19A5" w:rsidRDefault="00C253BE" w:rsidP="00602F96">
      <w:pPr>
        <w:pStyle w:val="Bezodstpw"/>
        <w:spacing w:line="276" w:lineRule="auto"/>
        <w:ind w:left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np. pielęgniarki, opiekuna, terapeuty zajęciowego, logopedy, organizatora życia kulturalnego.</w:t>
      </w:r>
    </w:p>
    <w:p w14:paraId="236D3E4E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Oferent będzie prowadził działania terapeutyczne oraz aktywizujące w tym zapewni zajęcia prowadzone na świeżym powietrzu.</w:t>
      </w:r>
    </w:p>
    <w:p w14:paraId="30FC096F" w14:textId="77777777" w:rsidR="00C253BE" w:rsidRPr="00ED19A5" w:rsidRDefault="00C253BE" w:rsidP="0023589A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Oferent utworzy grupy wsparcia dla opiekunów osób starszych cierpiących z powodu zespołu otępiennego w przebiegu choroby Alzheimera w I etapie choroby.</w:t>
      </w:r>
    </w:p>
    <w:p w14:paraId="5002ABA8" w14:textId="77777777" w:rsidR="00C253BE" w:rsidRPr="00ED19A5" w:rsidRDefault="00C253BE" w:rsidP="0023589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hAnsi="Arial" w:cs="Arial"/>
        </w:rPr>
        <w:t xml:space="preserve">Oferent zapewni pomoc psychologiczną </w:t>
      </w:r>
      <w:r w:rsidRPr="00ED19A5">
        <w:rPr>
          <w:rFonts w:ascii="Arial" w:eastAsia="Arial" w:hAnsi="Arial" w:cs="Arial"/>
          <w:kern w:val="0"/>
        </w:rPr>
        <w:t xml:space="preserve">dla opiekunów osób starszych </w:t>
      </w:r>
      <w:r w:rsidRPr="00ED19A5">
        <w:rPr>
          <w:rFonts w:ascii="Arial" w:hAnsi="Arial" w:cs="Arial"/>
        </w:rPr>
        <w:t xml:space="preserve">cierpiących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z powodu zespołu otępiennego w przebiegu choroby Alzheimera we wstępnym etapie choroby.</w:t>
      </w:r>
    </w:p>
    <w:p w14:paraId="11803F0D" w14:textId="77777777" w:rsidR="00C253BE" w:rsidRPr="00ED19A5" w:rsidRDefault="00C253BE" w:rsidP="0023589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eastAsia="Arial" w:hAnsi="Arial" w:cs="Arial"/>
          <w:kern w:val="0"/>
        </w:rPr>
        <w:t xml:space="preserve">Oferent przedstawi koncepcje funkcjonowania oraz finansowania DDP po zakończeniu realizacji zadania publicznego. W przypadku braku możliwości finansowania DDP przez Oferenta po zakończeniu realizacji projektu, zobowiązany jest do utrzymania gotowości </w:t>
      </w:r>
      <w:r w:rsidR="00167A1A">
        <w:rPr>
          <w:rFonts w:ascii="Arial" w:eastAsia="Arial" w:hAnsi="Arial" w:cs="Arial"/>
          <w:kern w:val="0"/>
        </w:rPr>
        <w:br/>
      </w:r>
      <w:r w:rsidRPr="00ED19A5">
        <w:rPr>
          <w:rFonts w:ascii="Arial" w:eastAsia="Arial" w:hAnsi="Arial" w:cs="Arial"/>
          <w:kern w:val="0"/>
        </w:rPr>
        <w:t xml:space="preserve">do prowadzenia DDP i prowadzenie działań informacyjnych o możliwości korzystania </w:t>
      </w:r>
      <w:r w:rsidR="00581191">
        <w:rPr>
          <w:rFonts w:ascii="Arial" w:eastAsia="Arial" w:hAnsi="Arial" w:cs="Arial"/>
          <w:kern w:val="0"/>
        </w:rPr>
        <w:br/>
      </w:r>
      <w:r w:rsidRPr="00ED19A5">
        <w:rPr>
          <w:rFonts w:ascii="Arial" w:eastAsia="Arial" w:hAnsi="Arial" w:cs="Arial"/>
          <w:kern w:val="0"/>
        </w:rPr>
        <w:t>z DDP.</w:t>
      </w:r>
    </w:p>
    <w:p w14:paraId="7FFF823A" w14:textId="77777777" w:rsidR="00C253BE" w:rsidRPr="00ED19A5" w:rsidRDefault="00C253BE" w:rsidP="0023589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eastAsia="Arial" w:hAnsi="Arial" w:cs="Arial"/>
          <w:kern w:val="0"/>
        </w:rPr>
        <w:t>Oferent zapewnia zaplecze DDP zgodnie z obowiązującymi przepisami prawa budowlanego.</w:t>
      </w:r>
    </w:p>
    <w:p w14:paraId="26CF3122" w14:textId="77777777" w:rsidR="00866F1E" w:rsidRDefault="00BC1629" w:rsidP="00BC162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  <w:kern w:val="0"/>
        </w:rPr>
      </w:pPr>
      <w:r w:rsidRPr="00BC1629">
        <w:rPr>
          <w:rFonts w:ascii="Arial" w:eastAsia="Arial" w:hAnsi="Arial" w:cs="Arial"/>
          <w:kern w:val="0"/>
        </w:rPr>
        <w:t>Sposób realizacji zadania przez Zleceniobiorcę</w:t>
      </w:r>
      <w:r>
        <w:rPr>
          <w:rFonts w:ascii="Arial" w:eastAsia="Arial" w:hAnsi="Arial" w:cs="Arial"/>
          <w:kern w:val="0"/>
        </w:rPr>
        <w:t xml:space="preserve"> </w:t>
      </w:r>
      <w:r w:rsidR="00C253BE" w:rsidRPr="00BC1629">
        <w:rPr>
          <w:rFonts w:ascii="Arial" w:eastAsia="Arial" w:hAnsi="Arial" w:cs="Arial"/>
          <w:kern w:val="0"/>
        </w:rPr>
        <w:t>poddany będzie corocznej ewaluacji poprzez zespół zewnętrzny powołany przez Zleceniodawcę.</w:t>
      </w:r>
    </w:p>
    <w:p w14:paraId="0833E73B" w14:textId="679BB9C0" w:rsidR="00C253BE" w:rsidRPr="00BC1629" w:rsidRDefault="00C253BE" w:rsidP="00866F1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eastAsia="Arial" w:hAnsi="Arial" w:cs="Arial"/>
          <w:kern w:val="0"/>
        </w:rPr>
      </w:pPr>
      <w:r w:rsidRPr="00BC1629">
        <w:rPr>
          <w:rFonts w:ascii="Arial" w:eastAsia="Arial" w:hAnsi="Arial" w:cs="Arial"/>
          <w:kern w:val="0"/>
        </w:rPr>
        <w:t xml:space="preserve"> </w:t>
      </w:r>
      <w:r w:rsidR="00866F1E">
        <w:rPr>
          <w:rFonts w:ascii="Arial" w:eastAsia="Arial" w:hAnsi="Arial" w:cs="Arial"/>
          <w:kern w:val="0"/>
        </w:rPr>
        <w:t>P</w:t>
      </w:r>
      <w:r w:rsidR="00866F1E" w:rsidRPr="00866F1E">
        <w:rPr>
          <w:rFonts w:ascii="Arial" w:eastAsia="Arial" w:hAnsi="Arial" w:cs="Arial"/>
          <w:kern w:val="0"/>
        </w:rPr>
        <w:t xml:space="preserve">rzez świadczone usługi </w:t>
      </w:r>
      <w:r w:rsidR="00866F1E">
        <w:rPr>
          <w:rFonts w:ascii="Arial" w:eastAsia="Arial" w:hAnsi="Arial" w:cs="Arial"/>
          <w:kern w:val="0"/>
        </w:rPr>
        <w:t xml:space="preserve">w DDP </w:t>
      </w:r>
      <w:r w:rsidR="00866F1E" w:rsidRPr="00866F1E">
        <w:rPr>
          <w:rFonts w:ascii="Arial" w:eastAsia="Arial" w:hAnsi="Arial" w:cs="Arial"/>
          <w:kern w:val="0"/>
        </w:rPr>
        <w:t>nie należy rozumieć świadczeń medycznych</w:t>
      </w:r>
      <w:r w:rsidR="00866F1E">
        <w:rPr>
          <w:rFonts w:ascii="Arial" w:eastAsia="Arial" w:hAnsi="Arial" w:cs="Arial"/>
          <w:kern w:val="0"/>
        </w:rPr>
        <w:t>.</w:t>
      </w:r>
    </w:p>
    <w:p w14:paraId="4A3A7529" w14:textId="77777777" w:rsidR="00C253BE" w:rsidRDefault="00C253BE" w:rsidP="00C253BE">
      <w:pPr>
        <w:spacing w:after="0"/>
        <w:jc w:val="both"/>
        <w:rPr>
          <w:rFonts w:ascii="Arial" w:eastAsia="Arial" w:hAnsi="Arial" w:cs="Arial"/>
          <w:b/>
          <w:kern w:val="0"/>
        </w:rPr>
      </w:pPr>
    </w:p>
    <w:p w14:paraId="3FAD7E9C" w14:textId="77777777" w:rsidR="00C253BE" w:rsidRPr="00ED19A5" w:rsidRDefault="00C253BE" w:rsidP="00C253BE">
      <w:pPr>
        <w:spacing w:after="0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eastAsia="Arial" w:hAnsi="Arial" w:cs="Arial"/>
          <w:b/>
          <w:kern w:val="0"/>
        </w:rPr>
        <w:t xml:space="preserve">Dodatkowe punkty w ramach oceny </w:t>
      </w:r>
      <w:r w:rsidRPr="00ED19A5">
        <w:rPr>
          <w:rFonts w:ascii="Arial" w:eastAsia="Arial" w:hAnsi="Arial" w:cs="Arial"/>
          <w:kern w:val="0"/>
        </w:rPr>
        <w:t>kryteriów wynikających ze specyfiki zadania konkursowego przyznawane będą za:</w:t>
      </w:r>
    </w:p>
    <w:p w14:paraId="7DDF02E8" w14:textId="77777777" w:rsidR="00C253BE" w:rsidRPr="00ED19A5" w:rsidRDefault="00C253BE" w:rsidP="00167A1A">
      <w:pPr>
        <w:numPr>
          <w:ilvl w:val="0"/>
          <w:numId w:val="10"/>
        </w:numPr>
        <w:spacing w:after="0"/>
        <w:ind w:left="284" w:hanging="284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eastAsia="Arial" w:hAnsi="Arial" w:cs="Arial"/>
          <w:kern w:val="0"/>
        </w:rPr>
        <w:t>doświadczenie w prowadzeniu</w:t>
      </w:r>
      <w:r w:rsidRPr="00ED19A5">
        <w:rPr>
          <w:rFonts w:ascii="Arial" w:hAnsi="Arial" w:cs="Arial"/>
        </w:rPr>
        <w:t xml:space="preserve"> </w:t>
      </w:r>
      <w:r w:rsidRPr="00ED19A5">
        <w:rPr>
          <w:rFonts w:ascii="Arial" w:eastAsia="Arial" w:hAnsi="Arial" w:cs="Arial"/>
          <w:kern w:val="0"/>
        </w:rPr>
        <w:t xml:space="preserve">działań z zakresu </w:t>
      </w:r>
      <w:proofErr w:type="spellStart"/>
      <w:r w:rsidRPr="00ED19A5">
        <w:rPr>
          <w:rFonts w:ascii="Arial" w:eastAsia="Arial" w:hAnsi="Arial" w:cs="Arial"/>
          <w:kern w:val="0"/>
        </w:rPr>
        <w:t>deinstytucjonalizacji</w:t>
      </w:r>
      <w:proofErr w:type="spellEnd"/>
      <w:r w:rsidRPr="00ED19A5">
        <w:rPr>
          <w:rFonts w:ascii="Arial" w:eastAsia="Arial" w:hAnsi="Arial" w:cs="Arial"/>
          <w:kern w:val="0"/>
        </w:rPr>
        <w:t xml:space="preserve"> opieki nad osobami starszymi z chorobami otępiennymi, w tym chorobą Alzheimera (od 0 pkt do 5 pkt):</w:t>
      </w:r>
    </w:p>
    <w:p w14:paraId="6F7F6F1F" w14:textId="77777777" w:rsidR="00C253BE" w:rsidRPr="00ED19A5" w:rsidRDefault="00C253BE" w:rsidP="00814EA7">
      <w:pPr>
        <w:pStyle w:val="Akapitzlist"/>
        <w:numPr>
          <w:ilvl w:val="1"/>
          <w:numId w:val="27"/>
        </w:numPr>
        <w:spacing w:after="0"/>
        <w:ind w:left="567" w:hanging="283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eastAsia="Arial" w:hAnsi="Arial" w:cs="Arial"/>
          <w:kern w:val="0"/>
        </w:rPr>
        <w:t xml:space="preserve">brak działań z zakresu </w:t>
      </w:r>
      <w:proofErr w:type="spellStart"/>
      <w:r w:rsidRPr="00ED19A5">
        <w:rPr>
          <w:rFonts w:ascii="Arial" w:eastAsia="Arial" w:hAnsi="Arial" w:cs="Arial"/>
          <w:kern w:val="0"/>
        </w:rPr>
        <w:t>deinstytucjonalizacji</w:t>
      </w:r>
      <w:proofErr w:type="spellEnd"/>
      <w:r w:rsidRPr="00ED19A5">
        <w:rPr>
          <w:rFonts w:ascii="Arial" w:eastAsia="Arial" w:hAnsi="Arial" w:cs="Arial"/>
          <w:kern w:val="0"/>
        </w:rPr>
        <w:t xml:space="preserve"> opieki nad osobami starszymi z chorobami otępiennymi, w tym chorobą Alzheimera (0 pkt)</w:t>
      </w:r>
      <w:r>
        <w:rPr>
          <w:rFonts w:ascii="Arial" w:eastAsia="Arial" w:hAnsi="Arial" w:cs="Arial"/>
          <w:kern w:val="0"/>
        </w:rPr>
        <w:t>;</w:t>
      </w:r>
    </w:p>
    <w:p w14:paraId="06D6E762" w14:textId="77777777" w:rsidR="00C253BE" w:rsidRPr="00ED19A5" w:rsidRDefault="00C253BE" w:rsidP="00814EA7">
      <w:pPr>
        <w:pStyle w:val="Akapitzlist"/>
        <w:numPr>
          <w:ilvl w:val="1"/>
          <w:numId w:val="27"/>
        </w:numPr>
        <w:spacing w:after="0"/>
        <w:ind w:left="567" w:hanging="283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eastAsia="Arial" w:hAnsi="Arial" w:cs="Arial"/>
          <w:kern w:val="0"/>
        </w:rPr>
        <w:t xml:space="preserve">prowadzenie w 2019 roku działań z zakresu </w:t>
      </w:r>
      <w:proofErr w:type="spellStart"/>
      <w:r w:rsidRPr="00ED19A5">
        <w:rPr>
          <w:rFonts w:ascii="Arial" w:eastAsia="Arial" w:hAnsi="Arial" w:cs="Arial"/>
          <w:kern w:val="0"/>
        </w:rPr>
        <w:t>deinstytucjonalizacji</w:t>
      </w:r>
      <w:proofErr w:type="spellEnd"/>
      <w:r w:rsidRPr="00ED19A5">
        <w:rPr>
          <w:rFonts w:ascii="Arial" w:eastAsia="Arial" w:hAnsi="Arial" w:cs="Arial"/>
          <w:kern w:val="0"/>
        </w:rPr>
        <w:t xml:space="preserve"> opieki nad osobami starszymi z chorobami otępiennymi, w tym chorobą Alzheimera (2 pkt)</w:t>
      </w:r>
      <w:r>
        <w:rPr>
          <w:rFonts w:ascii="Arial" w:eastAsia="Arial" w:hAnsi="Arial" w:cs="Arial"/>
          <w:kern w:val="0"/>
        </w:rPr>
        <w:t>;</w:t>
      </w:r>
    </w:p>
    <w:p w14:paraId="7D775C76" w14:textId="22DAED0A" w:rsidR="00C253BE" w:rsidRPr="00ED19A5" w:rsidRDefault="00C253BE" w:rsidP="00814EA7">
      <w:pPr>
        <w:pStyle w:val="Akapitzlist"/>
        <w:numPr>
          <w:ilvl w:val="1"/>
          <w:numId w:val="27"/>
        </w:numPr>
        <w:spacing w:after="0"/>
        <w:ind w:left="567" w:hanging="283"/>
        <w:jc w:val="both"/>
        <w:rPr>
          <w:rFonts w:ascii="Arial" w:eastAsia="Arial" w:hAnsi="Arial" w:cs="Arial"/>
          <w:kern w:val="0"/>
        </w:rPr>
      </w:pPr>
      <w:r w:rsidRPr="00ED19A5">
        <w:rPr>
          <w:rFonts w:ascii="Arial" w:eastAsia="Arial" w:hAnsi="Arial" w:cs="Arial"/>
          <w:kern w:val="0"/>
        </w:rPr>
        <w:t>prowadzenie nieprzerwanie w latach 2015</w:t>
      </w:r>
      <w:r w:rsidR="006B469B">
        <w:rPr>
          <w:rFonts w:ascii="Arial" w:eastAsia="Arial" w:hAnsi="Arial" w:cs="Arial"/>
          <w:kern w:val="0"/>
        </w:rPr>
        <w:t>–</w:t>
      </w:r>
      <w:r w:rsidRPr="00ED19A5">
        <w:rPr>
          <w:rFonts w:ascii="Arial" w:eastAsia="Arial" w:hAnsi="Arial" w:cs="Arial"/>
          <w:kern w:val="0"/>
        </w:rPr>
        <w:t xml:space="preserve">2019 działań z zakresu </w:t>
      </w:r>
      <w:proofErr w:type="spellStart"/>
      <w:r w:rsidRPr="00ED19A5">
        <w:rPr>
          <w:rFonts w:ascii="Arial" w:eastAsia="Arial" w:hAnsi="Arial" w:cs="Arial"/>
          <w:kern w:val="0"/>
        </w:rPr>
        <w:t>deinstytucjonalizacji</w:t>
      </w:r>
      <w:proofErr w:type="spellEnd"/>
      <w:r w:rsidRPr="00ED19A5">
        <w:rPr>
          <w:rFonts w:ascii="Arial" w:eastAsia="Arial" w:hAnsi="Arial" w:cs="Arial"/>
          <w:kern w:val="0"/>
        </w:rPr>
        <w:t xml:space="preserve"> opieki nad osobami starszymi z chorobami otępiennymi, w tym chorobą Alzheimera </w:t>
      </w:r>
      <w:r w:rsidR="00351A3D">
        <w:rPr>
          <w:rFonts w:ascii="Arial" w:eastAsia="Arial" w:hAnsi="Arial" w:cs="Arial"/>
          <w:kern w:val="0"/>
        </w:rPr>
        <w:br/>
      </w:r>
      <w:r w:rsidRPr="00ED19A5">
        <w:rPr>
          <w:rFonts w:ascii="Arial" w:eastAsia="Arial" w:hAnsi="Arial" w:cs="Arial"/>
          <w:kern w:val="0"/>
        </w:rPr>
        <w:t>(5 pkt);</w:t>
      </w:r>
    </w:p>
    <w:p w14:paraId="67230E1B" w14:textId="279143AE" w:rsidR="00C253BE" w:rsidRPr="00BC1629" w:rsidRDefault="00BC1629" w:rsidP="00BC162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eastAsia="Arial" w:hAnsi="Arial" w:cs="Arial"/>
          <w:kern w:val="0"/>
        </w:rPr>
      </w:pPr>
      <w:r w:rsidRPr="00BC1629">
        <w:rPr>
          <w:rFonts w:ascii="Arial" w:eastAsia="Arial" w:hAnsi="Arial" w:cs="Arial"/>
          <w:kern w:val="0"/>
        </w:rPr>
        <w:t xml:space="preserve">przedstawiane w ofercie spójnej wizji metod terapii zajęciowej dla osób </w:t>
      </w:r>
      <w:r w:rsidRPr="00BC1629">
        <w:rPr>
          <w:rFonts w:ascii="Arial" w:hAnsi="Arial" w:cs="Arial"/>
        </w:rPr>
        <w:t xml:space="preserve">starszych cierpiących z powodu zespołu otępiennego w przebiegu choroby Alzheimera we wstępnym etapie choroby </w:t>
      </w:r>
      <w:r>
        <w:rPr>
          <w:rFonts w:ascii="Arial" w:eastAsia="Arial" w:hAnsi="Arial" w:cs="Arial"/>
          <w:kern w:val="0"/>
        </w:rPr>
        <w:t>(od 0 do 15 pkt)</w:t>
      </w:r>
      <w:r w:rsidR="00C253BE" w:rsidRPr="00BC1629">
        <w:rPr>
          <w:rFonts w:ascii="Arial" w:eastAsia="Arial" w:hAnsi="Arial" w:cs="Arial"/>
          <w:kern w:val="0"/>
        </w:rPr>
        <w:t>.</w:t>
      </w:r>
    </w:p>
    <w:p w14:paraId="423F48AA" w14:textId="77777777" w:rsidR="00C253BE" w:rsidRDefault="00C253BE" w:rsidP="00C253BE">
      <w:pPr>
        <w:spacing w:after="0"/>
        <w:jc w:val="both"/>
        <w:rPr>
          <w:rFonts w:ascii="Arial" w:hAnsi="Arial" w:cs="Arial"/>
          <w:kern w:val="2"/>
        </w:rPr>
      </w:pPr>
      <w:r w:rsidRPr="00ED19A5">
        <w:rPr>
          <w:rFonts w:ascii="Arial" w:hAnsi="Arial" w:cs="Arial"/>
          <w:b/>
          <w:kern w:val="2"/>
        </w:rPr>
        <w:t>UWAGA:</w:t>
      </w:r>
      <w:r w:rsidRPr="00ED19A5">
        <w:rPr>
          <w:rFonts w:ascii="Arial" w:hAnsi="Arial" w:cs="Arial"/>
          <w:kern w:val="2"/>
        </w:rPr>
        <w:t xml:space="preserve"> Zaleca się, by informacje dotyczące dodatkowych punktów w ramach oceny merytorycznej kryteriów wynikających ze specyfiki zadania konkursowego zawarte były (opisane bezpośrednio, czytelnie i syntetycznie) w pkt </w:t>
      </w:r>
      <w:r w:rsidR="0070713C">
        <w:rPr>
          <w:rFonts w:ascii="Arial" w:hAnsi="Arial" w:cs="Arial"/>
          <w:kern w:val="2"/>
        </w:rPr>
        <w:t xml:space="preserve">VI </w:t>
      </w:r>
      <w:r w:rsidRPr="00ED19A5">
        <w:rPr>
          <w:rFonts w:ascii="Arial" w:hAnsi="Arial" w:cs="Arial"/>
          <w:kern w:val="2"/>
        </w:rPr>
        <w:t>oferty.</w:t>
      </w:r>
      <w:bookmarkStart w:id="1" w:name="_Toc502832591"/>
    </w:p>
    <w:p w14:paraId="10D373A8" w14:textId="77777777" w:rsidR="00C253BE" w:rsidRPr="00ED19A5" w:rsidRDefault="00C253BE" w:rsidP="00C253BE">
      <w:pPr>
        <w:spacing w:after="0"/>
        <w:jc w:val="both"/>
        <w:rPr>
          <w:rFonts w:ascii="Arial" w:hAnsi="Arial" w:cs="Arial"/>
          <w:b/>
          <w:kern w:val="2"/>
        </w:rPr>
      </w:pPr>
    </w:p>
    <w:p w14:paraId="1B08BBF7" w14:textId="77777777" w:rsidR="00C253BE" w:rsidRPr="00ED19A5" w:rsidRDefault="00C253BE" w:rsidP="00C253BE">
      <w:pPr>
        <w:pStyle w:val="Nagwek1"/>
        <w:numPr>
          <w:ilvl w:val="0"/>
          <w:numId w:val="19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ED19A5">
        <w:rPr>
          <w:rFonts w:ascii="Arial" w:hAnsi="Arial" w:cs="Arial"/>
          <w:sz w:val="22"/>
          <w:szCs w:val="22"/>
        </w:rPr>
        <w:t>Zasady przyznawania dotacji</w:t>
      </w:r>
      <w:bookmarkEnd w:id="1"/>
    </w:p>
    <w:p w14:paraId="391FB498" w14:textId="77777777" w:rsidR="006C75BE" w:rsidRPr="007D2603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40"/>
        </w:tabs>
        <w:spacing w:after="0"/>
        <w:ind w:left="400"/>
        <w:jc w:val="both"/>
        <w:rPr>
          <w:rFonts w:ascii="Arial" w:hAnsi="Arial" w:cs="Arial"/>
          <w:b/>
          <w:bCs/>
        </w:rPr>
      </w:pPr>
      <w:r w:rsidRPr="007D2603">
        <w:rPr>
          <w:rFonts w:ascii="Arial" w:hAnsi="Arial" w:cs="Arial"/>
        </w:rPr>
        <w:t xml:space="preserve">Wnioskowana kwota dotacji nie może przekraczać </w:t>
      </w:r>
      <w:r w:rsidRPr="007D2603">
        <w:rPr>
          <w:rFonts w:ascii="Arial" w:hAnsi="Arial" w:cs="Arial"/>
          <w:b/>
          <w:bCs/>
        </w:rPr>
        <w:t xml:space="preserve">90% </w:t>
      </w:r>
      <w:r w:rsidRPr="007D2603">
        <w:rPr>
          <w:rFonts w:ascii="Arial" w:hAnsi="Arial" w:cs="Arial"/>
          <w:bCs/>
        </w:rPr>
        <w:t>sumy wszystkich kosztów realizacji zadania.</w:t>
      </w:r>
    </w:p>
    <w:p w14:paraId="105FF819" w14:textId="29A0AFAB" w:rsidR="006C75BE" w:rsidRPr="007D2603" w:rsidRDefault="006C75BE" w:rsidP="006C75BE">
      <w:pPr>
        <w:pStyle w:val="Tekstpodstawowywcity"/>
        <w:numPr>
          <w:ilvl w:val="3"/>
          <w:numId w:val="29"/>
        </w:numPr>
        <w:tabs>
          <w:tab w:val="clear" w:pos="2880"/>
          <w:tab w:val="num" w:pos="0"/>
        </w:tabs>
        <w:spacing w:after="0"/>
        <w:ind w:left="400"/>
        <w:jc w:val="both"/>
        <w:rPr>
          <w:rFonts w:ascii="Arial" w:hAnsi="Arial" w:cs="Arial"/>
        </w:rPr>
      </w:pPr>
      <w:r w:rsidRPr="007D2603">
        <w:rPr>
          <w:rFonts w:ascii="Arial" w:hAnsi="Arial" w:cs="Arial"/>
        </w:rPr>
        <w:t>W ramach dotacji będą finansowane wyłączni</w:t>
      </w:r>
      <w:r w:rsidR="006B07CA">
        <w:rPr>
          <w:rFonts w:ascii="Arial" w:hAnsi="Arial" w:cs="Arial"/>
        </w:rPr>
        <w:t xml:space="preserve">e koszty bezpośrednio związane </w:t>
      </w:r>
      <w:r w:rsidRPr="007D2603">
        <w:rPr>
          <w:rFonts w:ascii="Arial" w:hAnsi="Arial" w:cs="Arial"/>
        </w:rPr>
        <w:t>z realizacją zadania.</w:t>
      </w:r>
    </w:p>
    <w:p w14:paraId="4CBD987E" w14:textId="77777777" w:rsidR="006C75BE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4B056B">
        <w:rPr>
          <w:rFonts w:ascii="Arial" w:hAnsi="Arial" w:cs="Arial"/>
          <w:b/>
        </w:rPr>
        <w:lastRenderedPageBreak/>
        <w:t>Koszty administracyjne</w:t>
      </w:r>
      <w:r w:rsidRPr="004B056B">
        <w:rPr>
          <w:rFonts w:ascii="Arial" w:hAnsi="Arial" w:cs="Arial"/>
        </w:rPr>
        <w:t xml:space="preserve"> związane z realizacją zadania nie mogą w ofercie przekraczać </w:t>
      </w:r>
      <w:r w:rsidRPr="004B056B">
        <w:rPr>
          <w:rFonts w:ascii="Arial" w:hAnsi="Arial" w:cs="Arial"/>
          <w:b/>
        </w:rPr>
        <w:t>30%</w:t>
      </w:r>
      <w:r w:rsidRPr="004B056B">
        <w:rPr>
          <w:rFonts w:ascii="Arial" w:hAnsi="Arial" w:cs="Arial"/>
        </w:rPr>
        <w:t xml:space="preserve"> sumy wszystkich kosztów realizacji zadania</w:t>
      </w:r>
      <w:r w:rsidRPr="007D2603">
        <w:rPr>
          <w:rFonts w:ascii="Arial" w:hAnsi="Arial" w:cs="Arial"/>
        </w:rPr>
        <w:t>.</w:t>
      </w:r>
    </w:p>
    <w:p w14:paraId="20900992" w14:textId="4A3963AD" w:rsidR="006C75BE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4B056B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</w:t>
      </w:r>
      <w:r w:rsidR="0023589A">
        <w:rPr>
          <w:rFonts w:ascii="Arial" w:hAnsi="Arial" w:cs="Arial"/>
          <w:iCs/>
          <w:color w:val="000000"/>
        </w:rPr>
        <w:br/>
      </w:r>
      <w:r w:rsidRPr="004B056B">
        <w:rPr>
          <w:rFonts w:ascii="Arial" w:hAnsi="Arial" w:cs="Arial"/>
          <w:iCs/>
          <w:color w:val="000000"/>
        </w:rPr>
        <w:t>ust. 3 ustawy z dnia 24 kwietnia 2003 r. o dz</w:t>
      </w:r>
      <w:r w:rsidR="006B07CA">
        <w:rPr>
          <w:rFonts w:ascii="Arial" w:hAnsi="Arial" w:cs="Arial"/>
          <w:iCs/>
          <w:color w:val="000000"/>
        </w:rPr>
        <w:t xml:space="preserve">iałalności pożytku publicznego </w:t>
      </w:r>
      <w:r w:rsidR="006B07CA">
        <w:rPr>
          <w:rFonts w:ascii="Arial" w:hAnsi="Arial" w:cs="Arial"/>
          <w:iCs/>
          <w:color w:val="000000"/>
        </w:rPr>
        <w:br/>
      </w:r>
      <w:r w:rsidRPr="004B056B">
        <w:rPr>
          <w:rFonts w:ascii="Arial" w:hAnsi="Arial" w:cs="Arial"/>
          <w:iCs/>
          <w:color w:val="000000"/>
        </w:rPr>
        <w:t>i o wolontariacie</w:t>
      </w:r>
      <w:r w:rsidRPr="004B056B">
        <w:rPr>
          <w:rFonts w:ascii="Arial" w:hAnsi="Arial" w:cs="Arial"/>
        </w:rPr>
        <w:t>”</w:t>
      </w:r>
      <w:r w:rsidRPr="007D2603">
        <w:rPr>
          <w:rStyle w:val="Odwoanieprzypisudolnego"/>
          <w:rFonts w:ascii="Arial" w:hAnsi="Arial" w:cs="Arial"/>
        </w:rPr>
        <w:footnoteReference w:id="9"/>
      </w:r>
      <w:r w:rsidRPr="004B056B">
        <w:rPr>
          <w:rFonts w:ascii="Arial" w:hAnsi="Arial" w:cs="Arial"/>
        </w:rPr>
        <w:t>.</w:t>
      </w:r>
    </w:p>
    <w:p w14:paraId="50CBD9D0" w14:textId="77777777" w:rsidR="006C75BE" w:rsidRPr="004B056B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4B056B">
        <w:rPr>
          <w:rFonts w:ascii="Arial" w:hAnsi="Arial" w:cs="Arial"/>
        </w:rPr>
        <w:t>Szczegółowe informacje na temat kosztów możliwych do dofinansowania w ramach dotacji dostępne są w dokumencie, o którym mowa w punkcie II.4.</w:t>
      </w:r>
    </w:p>
    <w:p w14:paraId="376FEE1C" w14:textId="77777777" w:rsidR="006C75BE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4B056B">
        <w:rPr>
          <w:rFonts w:ascii="Arial" w:hAnsi="Arial" w:cs="Arial"/>
        </w:rPr>
        <w:t>W pkt III.6 oferty należy obowiązkowo wypełnić tabelę „Dodatkowe informacje dotyczące rezultatów realizacji zadania publicznego”.</w:t>
      </w:r>
    </w:p>
    <w:p w14:paraId="5C0E7113" w14:textId="77777777" w:rsidR="006C75BE" w:rsidRPr="004B056B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4B056B">
        <w:rPr>
          <w:rFonts w:ascii="Arial" w:hAnsi="Arial" w:cs="Arial"/>
        </w:rPr>
        <w:t>Złożenie oferty nie jest równoznaczne z przyznaniem dotacji.</w:t>
      </w:r>
    </w:p>
    <w:p w14:paraId="3114DBFE" w14:textId="77777777" w:rsidR="006C75BE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4B056B">
        <w:rPr>
          <w:rFonts w:ascii="Arial" w:hAnsi="Arial" w:cs="Arial"/>
        </w:rPr>
        <w:t xml:space="preserve">W przypadku przyznania oferentowi dotacji niższej niż wnioskowana konieczna będzie aktualizacja oferty. Podczas aktualizacji oferty nie jest dopuszczalne wprowadzanie </w:t>
      </w:r>
      <w:r w:rsidR="0023589A">
        <w:rPr>
          <w:rFonts w:ascii="Arial" w:hAnsi="Arial" w:cs="Arial"/>
        </w:rPr>
        <w:br/>
      </w:r>
      <w:r w:rsidRPr="004B056B">
        <w:rPr>
          <w:rFonts w:ascii="Arial" w:hAnsi="Arial" w:cs="Arial"/>
        </w:rPr>
        <w:t>do zestawienia kosztów innych pozycji niż wskazane w złożonej ofercie.</w:t>
      </w:r>
    </w:p>
    <w:p w14:paraId="08485CF1" w14:textId="77777777" w:rsidR="006C75BE" w:rsidRDefault="006C75BE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4B056B">
        <w:rPr>
          <w:rFonts w:ascii="Arial" w:hAnsi="Arial" w:cs="Arial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5B224FD5" w14:textId="4B88BA03" w:rsidR="006C75BE" w:rsidRDefault="00772DF5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="006C75BE" w:rsidRPr="007D2603">
        <w:rPr>
          <w:rFonts w:ascii="Arial" w:hAnsi="Arial" w:cs="Arial"/>
          <w:iCs/>
        </w:rPr>
        <w:t xml:space="preserve">Jeśli w "Kalkulacji przewidywanych kosztów realizacji zadania publicznego na rok </w:t>
      </w:r>
      <w:r w:rsidRPr="00341452">
        <w:rPr>
          <w:rFonts w:ascii="Arial" w:hAnsi="Arial" w:cs="Arial"/>
          <w:iCs/>
        </w:rPr>
        <w:t>……</w:t>
      </w:r>
      <w:r w:rsidR="006C75BE" w:rsidRPr="00341452">
        <w:rPr>
          <w:rFonts w:ascii="Arial" w:hAnsi="Arial" w:cs="Arial"/>
          <w:iCs/>
        </w:rPr>
        <w:t xml:space="preserve">" zawarte są informacje o kosztach pochodzących z wkładu osobowego lub wkładu </w:t>
      </w:r>
      <w:r w:rsidR="006C75BE" w:rsidRPr="007D2603">
        <w:rPr>
          <w:rFonts w:ascii="Arial" w:hAnsi="Arial" w:cs="Arial"/>
          <w:iCs/>
        </w:rPr>
        <w:t xml:space="preserve">rzeczowego, zaleca się ich szczegółowe opisanie w pkt IV.2 oferty. Brak szczegółowego opisu będzie skutkować niższą oceną merytoryczną przy "ocenie </w:t>
      </w:r>
      <w:r w:rsidR="006C75BE" w:rsidRPr="007D2603">
        <w:rPr>
          <w:rFonts w:ascii="Arial" w:hAnsi="Arial" w:cs="Arial"/>
        </w:rPr>
        <w:t xml:space="preserve">wkładu rzeczowego </w:t>
      </w:r>
      <w:r w:rsidR="0023589A">
        <w:rPr>
          <w:rFonts w:ascii="Arial" w:hAnsi="Arial" w:cs="Arial"/>
        </w:rPr>
        <w:br/>
      </w:r>
      <w:r w:rsidR="006C75BE" w:rsidRPr="007D2603">
        <w:rPr>
          <w:rFonts w:ascii="Arial" w:hAnsi="Arial" w:cs="Arial"/>
        </w:rPr>
        <w:t>(np. sprzęt, lokal) i osobowego (świadczenia wolontariuszy i praca społeczna członków)".</w:t>
      </w:r>
    </w:p>
    <w:p w14:paraId="4E5D86C1" w14:textId="7032B26B" w:rsidR="006C75BE" w:rsidRPr="003506EF" w:rsidRDefault="00772DF5" w:rsidP="006C75BE">
      <w:pPr>
        <w:numPr>
          <w:ilvl w:val="3"/>
          <w:numId w:val="29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75BE" w:rsidRPr="003506EF">
        <w:rPr>
          <w:rFonts w:ascii="Arial" w:hAnsi="Arial" w:cs="Arial"/>
        </w:rPr>
        <w:t>W pkt IV.1. oferty poza informacją o wcześniejszej działalności oferenta w zakresie, którego dotyczy zadanie publiczne, dodatkowo zale</w:t>
      </w:r>
      <w:r w:rsidR="0023589A">
        <w:rPr>
          <w:rFonts w:ascii="Arial" w:hAnsi="Arial" w:cs="Arial"/>
        </w:rPr>
        <w:t xml:space="preserve">ca się wykazanie doświadczenia </w:t>
      </w:r>
      <w:r w:rsidR="006C75BE" w:rsidRPr="003506EF">
        <w:rPr>
          <w:rFonts w:ascii="Arial" w:hAnsi="Arial" w:cs="Arial"/>
        </w:rPr>
        <w:t>we współpracy z Mazowieckim Centrum Polityki Społecznej w realizacji zadań publicznych w latach poprzednich. Doświadczenie we współpracy z Mazowieckiem Centrum Polityki Społecznej w realizacji zadań publicznych w latach poprzednich będzie ocenianie na etapie oceny merytorycznej oferty pod kątem rzetelności i terminowości.</w:t>
      </w:r>
    </w:p>
    <w:p w14:paraId="750774EC" w14:textId="77777777" w:rsidR="00C253BE" w:rsidRPr="00ED19A5" w:rsidRDefault="00C253BE" w:rsidP="00C253BE">
      <w:pPr>
        <w:tabs>
          <w:tab w:val="left" w:pos="454"/>
        </w:tabs>
        <w:spacing w:after="0"/>
        <w:ind w:left="720"/>
        <w:jc w:val="both"/>
        <w:rPr>
          <w:rFonts w:ascii="Arial" w:hAnsi="Arial" w:cs="Arial"/>
        </w:rPr>
      </w:pPr>
    </w:p>
    <w:p w14:paraId="3A1D87A2" w14:textId="77777777" w:rsidR="00C253BE" w:rsidRPr="00ED19A5" w:rsidRDefault="00C253BE" w:rsidP="00C253BE">
      <w:pPr>
        <w:pStyle w:val="Nagwek1"/>
        <w:numPr>
          <w:ilvl w:val="0"/>
          <w:numId w:val="19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bookmarkStart w:id="2" w:name="_Toc502832592"/>
      <w:r w:rsidRPr="00ED19A5">
        <w:rPr>
          <w:rFonts w:ascii="Arial" w:hAnsi="Arial" w:cs="Arial"/>
          <w:sz w:val="22"/>
          <w:szCs w:val="22"/>
        </w:rPr>
        <w:t>Warunki rozliczenia realizacji zadania publicznego</w:t>
      </w:r>
      <w:bookmarkEnd w:id="2"/>
    </w:p>
    <w:p w14:paraId="19E91C1C" w14:textId="3C203E6D" w:rsidR="00C253BE" w:rsidRPr="009363CA" w:rsidRDefault="00C253BE" w:rsidP="0023589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eastAsia="Times New Roman" w:hAnsi="Arial" w:cs="Arial"/>
          <w:kern w:val="0"/>
          <w:lang w:eastAsia="pl-PL"/>
        </w:rPr>
        <w:t xml:space="preserve">Rozliczenie dotacji odbywać się będzie w oparciu o weryfikację poziomu osiągnięcia zakładanych w ofercie rezultatów realizacji zadania publicznego </w:t>
      </w:r>
      <w:r w:rsidR="009363CA">
        <w:rPr>
          <w:rFonts w:ascii="Arial" w:eastAsia="Times New Roman" w:hAnsi="Arial" w:cs="Arial"/>
          <w:kern w:val="0"/>
          <w:lang w:eastAsia="pl-PL"/>
        </w:rPr>
        <w:t>w każdym</w:t>
      </w:r>
      <w:r w:rsidR="00772DF5" w:rsidRPr="00772DF5">
        <w:rPr>
          <w:rFonts w:ascii="Arial" w:eastAsia="Times New Roman" w:hAnsi="Arial" w:cs="Arial"/>
          <w:color w:val="FF0000"/>
          <w:kern w:val="0"/>
          <w:lang w:eastAsia="pl-PL"/>
        </w:rPr>
        <w:t xml:space="preserve"> </w:t>
      </w:r>
      <w:r w:rsidR="00772DF5" w:rsidRPr="009363CA">
        <w:rPr>
          <w:rFonts w:ascii="Arial" w:eastAsia="Times New Roman" w:hAnsi="Arial" w:cs="Arial"/>
          <w:kern w:val="0"/>
          <w:lang w:eastAsia="pl-PL"/>
        </w:rPr>
        <w:t xml:space="preserve">roku realizacji zadania </w:t>
      </w:r>
      <w:r w:rsidRPr="009363CA">
        <w:rPr>
          <w:rFonts w:ascii="Arial" w:eastAsia="Times New Roman" w:hAnsi="Arial" w:cs="Arial"/>
          <w:kern w:val="0"/>
          <w:lang w:eastAsia="pl-PL"/>
        </w:rPr>
        <w:t>oraz stopnia realizacji zaplanowanych w ofercie działań</w:t>
      </w:r>
      <w:r w:rsidR="00772DF5" w:rsidRPr="009363CA">
        <w:rPr>
          <w:rFonts w:ascii="Arial" w:eastAsia="Times New Roman" w:hAnsi="Arial" w:cs="Arial"/>
          <w:kern w:val="0"/>
          <w:lang w:eastAsia="pl-PL"/>
        </w:rPr>
        <w:t xml:space="preserve"> </w:t>
      </w:r>
      <w:r w:rsidR="009363CA" w:rsidRPr="009363CA">
        <w:rPr>
          <w:rFonts w:ascii="Arial" w:eastAsia="Times New Roman" w:hAnsi="Arial" w:cs="Arial"/>
          <w:kern w:val="0"/>
          <w:lang w:eastAsia="pl-PL"/>
        </w:rPr>
        <w:t xml:space="preserve">w każdym </w:t>
      </w:r>
      <w:r w:rsidR="00772DF5" w:rsidRPr="009363CA">
        <w:rPr>
          <w:rFonts w:ascii="Arial" w:eastAsia="Times New Roman" w:hAnsi="Arial" w:cs="Arial"/>
          <w:kern w:val="0"/>
          <w:lang w:eastAsia="pl-PL"/>
        </w:rPr>
        <w:t>roku realizacji zadania</w:t>
      </w:r>
      <w:r w:rsidRPr="009363CA">
        <w:rPr>
          <w:rFonts w:ascii="Arial" w:eastAsia="Times New Roman" w:hAnsi="Arial" w:cs="Arial"/>
          <w:kern w:val="0"/>
          <w:lang w:eastAsia="pl-PL"/>
        </w:rPr>
        <w:t>.</w:t>
      </w:r>
    </w:p>
    <w:p w14:paraId="1EE811E0" w14:textId="29B9D63F" w:rsidR="00C253BE" w:rsidRPr="009363CA" w:rsidRDefault="00C253BE" w:rsidP="00772DF5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9363CA">
        <w:rPr>
          <w:rFonts w:ascii="Arial" w:eastAsia="Times New Roman" w:hAnsi="Arial" w:cs="Arial"/>
          <w:kern w:val="0"/>
          <w:lang w:eastAsia="pl-PL"/>
        </w:rPr>
        <w:t xml:space="preserve">Weryfikacja poziomu osiągnięcia zakładanych rezultatów i działań odbywała się będzie </w:t>
      </w:r>
      <w:r w:rsidR="00581191" w:rsidRPr="009363CA">
        <w:rPr>
          <w:rFonts w:ascii="Arial" w:eastAsia="Times New Roman" w:hAnsi="Arial" w:cs="Arial"/>
          <w:kern w:val="0"/>
          <w:lang w:eastAsia="pl-PL"/>
        </w:rPr>
        <w:br/>
      </w:r>
      <w:r w:rsidRPr="009363CA">
        <w:rPr>
          <w:rFonts w:ascii="Arial" w:eastAsia="Times New Roman" w:hAnsi="Arial" w:cs="Arial"/>
          <w:kern w:val="0"/>
          <w:lang w:eastAsia="pl-PL"/>
        </w:rPr>
        <w:t>na podstawie danych wskazanych w sprawozdaniu z realizacji zadania</w:t>
      </w:r>
      <w:r w:rsidR="00772DF5" w:rsidRPr="009363CA">
        <w:rPr>
          <w:rFonts w:ascii="Arial" w:eastAsia="Times New Roman" w:hAnsi="Arial" w:cs="Arial"/>
          <w:kern w:val="0"/>
          <w:lang w:eastAsia="pl-PL"/>
        </w:rPr>
        <w:t xml:space="preserve"> </w:t>
      </w:r>
      <w:r w:rsidR="009363CA" w:rsidRPr="009363CA">
        <w:rPr>
          <w:rFonts w:ascii="Arial" w:eastAsia="Times New Roman" w:hAnsi="Arial" w:cs="Arial"/>
          <w:kern w:val="0"/>
          <w:lang w:eastAsia="pl-PL"/>
        </w:rPr>
        <w:t xml:space="preserve">w każdym </w:t>
      </w:r>
      <w:r w:rsidR="00772DF5" w:rsidRPr="009363CA">
        <w:rPr>
          <w:rFonts w:ascii="Arial" w:eastAsia="Times New Roman" w:hAnsi="Arial" w:cs="Arial"/>
          <w:kern w:val="0"/>
          <w:lang w:eastAsia="pl-PL"/>
        </w:rPr>
        <w:t>roku realizacji zadania</w:t>
      </w:r>
      <w:r w:rsidRPr="009363CA">
        <w:rPr>
          <w:rFonts w:ascii="Arial" w:eastAsia="Times New Roman" w:hAnsi="Arial" w:cs="Arial"/>
          <w:kern w:val="0"/>
          <w:lang w:eastAsia="pl-PL"/>
        </w:rPr>
        <w:t>.</w:t>
      </w:r>
    </w:p>
    <w:p w14:paraId="48027E97" w14:textId="1DF026C2" w:rsidR="00C253BE" w:rsidRPr="00772DF5" w:rsidRDefault="00C253BE" w:rsidP="00772DF5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9363CA">
        <w:rPr>
          <w:rFonts w:ascii="Arial" w:hAnsi="Arial" w:cs="Arial"/>
        </w:rPr>
        <w:t>Sprawozdanie z realizacji zadania zostanie zaakceptowane a dotacja rozliczona</w:t>
      </w:r>
      <w:r w:rsidR="00772DF5" w:rsidRPr="009363CA">
        <w:rPr>
          <w:rFonts w:ascii="Arial" w:hAnsi="Arial" w:cs="Arial"/>
        </w:rPr>
        <w:t xml:space="preserve"> (dotyczy każdego roku realizacji zadania)</w:t>
      </w:r>
      <w:r w:rsidRPr="009363CA">
        <w:rPr>
          <w:rFonts w:ascii="Arial" w:hAnsi="Arial" w:cs="Arial"/>
        </w:rPr>
        <w:t xml:space="preserve">, jeżeli wszystkie działania w ramach zadania publicznego zostały zrealizowane, a poziom osiągnięcia każdego z zakładanych rezultatów realizacji </w:t>
      </w:r>
      <w:r w:rsidRPr="00772DF5">
        <w:rPr>
          <w:rFonts w:ascii="Arial" w:hAnsi="Arial" w:cs="Arial"/>
        </w:rPr>
        <w:t>zadania publicznego wyniesie nie mniej niż 80% poziomu założonego w ofercie.</w:t>
      </w:r>
    </w:p>
    <w:p w14:paraId="22BF33E2" w14:textId="77777777" w:rsidR="00C253BE" w:rsidRPr="00ED19A5" w:rsidRDefault="00C253BE" w:rsidP="0023589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W przypadku, gdy:</w:t>
      </w:r>
    </w:p>
    <w:p w14:paraId="1C363474" w14:textId="77777777" w:rsidR="00C253BE" w:rsidRPr="00ED19A5" w:rsidRDefault="00C253BE" w:rsidP="0023589A">
      <w:pPr>
        <w:pStyle w:val="Akapitzlist"/>
        <w:numPr>
          <w:ilvl w:val="1"/>
          <w:numId w:val="20"/>
        </w:numPr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lastRenderedPageBreak/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66870754" w14:textId="77777777" w:rsidR="00C253BE" w:rsidRPr="0023589A" w:rsidRDefault="00C253BE" w:rsidP="0023589A">
      <w:pPr>
        <w:pStyle w:val="Akapitzlist"/>
        <w:numPr>
          <w:ilvl w:val="1"/>
          <w:numId w:val="20"/>
        </w:numPr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wszystkie działania w ramach zadania publicznego zostaną zrealizowane, a poziom osiągnięcia jednego lub więcej zakładanych rezultatów realizacji zadania publicznego wyniesie mniej niż 80% poziomu założonego w ofercie, </w:t>
      </w:r>
      <w:r w:rsidRPr="0023589A">
        <w:rPr>
          <w:rFonts w:ascii="Arial" w:hAnsi="Arial" w:cs="Arial"/>
        </w:rPr>
        <w:t>Zleceniodawca po analizie dokumentacji przedstawionej przez Zleceniobiorcę, rozliczy dotację lub kierując się zasadą proporcjonalności ustali kwotę dotacji podlegającą zwrotowi.</w:t>
      </w:r>
    </w:p>
    <w:p w14:paraId="6530FC67" w14:textId="77777777" w:rsidR="00C253BE" w:rsidRDefault="00C253BE" w:rsidP="0023589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Ewentualny zwrot części lub całości dotacji dokonywany będzie zgodnie z zasadami określonymi w 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p w14:paraId="234FE1EC" w14:textId="77777777" w:rsidR="00C253BE" w:rsidRPr="00ED19A5" w:rsidRDefault="00C253BE" w:rsidP="00C253BE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4A9AE0CB" w14:textId="77777777" w:rsidR="00C253BE" w:rsidRPr="00ED19A5" w:rsidRDefault="00C253BE" w:rsidP="00C253BE">
      <w:pPr>
        <w:pStyle w:val="Nagwek1"/>
        <w:numPr>
          <w:ilvl w:val="0"/>
          <w:numId w:val="19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ED19A5">
        <w:rPr>
          <w:rFonts w:ascii="Arial" w:hAnsi="Arial" w:cs="Arial"/>
          <w:sz w:val="22"/>
          <w:szCs w:val="22"/>
        </w:rPr>
        <w:t>Termin i warunki realizacji zadania</w:t>
      </w:r>
    </w:p>
    <w:p w14:paraId="32AE9F38" w14:textId="77777777" w:rsidR="00C253BE" w:rsidRPr="00ED19A5" w:rsidRDefault="00C253BE" w:rsidP="0023589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Zadanie musi być realizowane na rzecz mieszkańców województwa mazowieckiego.</w:t>
      </w:r>
    </w:p>
    <w:p w14:paraId="701EE827" w14:textId="77777777" w:rsidR="00C253BE" w:rsidRPr="00ED19A5" w:rsidRDefault="00C253BE" w:rsidP="0023589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Terminy oraz warunki realizacji zadania będą każdorazowo określone w umowie.</w:t>
      </w:r>
    </w:p>
    <w:p w14:paraId="6CBD24F0" w14:textId="77777777" w:rsidR="00C253BE" w:rsidRDefault="00C253BE" w:rsidP="0023589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Planowana data rozpoczęcia realizacji zadania nie może być wcześniejsza niż spodziewany termin rozstrzygnięcia konkursu określony w punkcie VI.1</w:t>
      </w:r>
      <w:r>
        <w:rPr>
          <w:rFonts w:ascii="Arial" w:hAnsi="Arial" w:cs="Arial"/>
        </w:rPr>
        <w:t>1</w:t>
      </w:r>
      <w:r w:rsidRPr="00ED19A5">
        <w:rPr>
          <w:rFonts w:ascii="Arial" w:hAnsi="Arial" w:cs="Arial"/>
        </w:rPr>
        <w:t>. Planowana data zakończenia zadania nie może być późniejsza niż 31</w:t>
      </w:r>
      <w:r w:rsidR="00FE0643">
        <w:rPr>
          <w:rFonts w:ascii="Arial" w:hAnsi="Arial" w:cs="Arial"/>
        </w:rPr>
        <w:t xml:space="preserve"> grudnia </w:t>
      </w:r>
      <w:r w:rsidRPr="00ED19A5">
        <w:rPr>
          <w:rFonts w:ascii="Arial" w:hAnsi="Arial" w:cs="Arial"/>
        </w:rPr>
        <w:t>2022 r.</w:t>
      </w:r>
    </w:p>
    <w:p w14:paraId="2F3F064C" w14:textId="77777777" w:rsidR="00C253BE" w:rsidRPr="00ED19A5" w:rsidRDefault="00C253BE" w:rsidP="00C253BE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14:paraId="1FE155DF" w14:textId="77777777" w:rsidR="00C253BE" w:rsidRPr="00ED19A5" w:rsidRDefault="00C253BE" w:rsidP="00C253BE">
      <w:pPr>
        <w:pStyle w:val="Nagwek1"/>
        <w:numPr>
          <w:ilvl w:val="0"/>
          <w:numId w:val="19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ED19A5">
        <w:rPr>
          <w:rFonts w:ascii="Arial" w:hAnsi="Arial" w:cs="Arial"/>
          <w:sz w:val="22"/>
          <w:szCs w:val="22"/>
        </w:rPr>
        <w:t>Termin i warunki składania ofert</w:t>
      </w:r>
    </w:p>
    <w:p w14:paraId="22A811B2" w14:textId="35CFBECB" w:rsidR="00C253BE" w:rsidRPr="00ED19A5" w:rsidRDefault="00C253BE" w:rsidP="0023589A">
      <w:pPr>
        <w:numPr>
          <w:ilvl w:val="0"/>
          <w:numId w:val="2"/>
        </w:numPr>
        <w:tabs>
          <w:tab w:val="clear" w:pos="36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Termin składania ofert wyznacza się od </w:t>
      </w:r>
      <w:r w:rsidR="00C14B6B">
        <w:rPr>
          <w:rFonts w:ascii="Arial" w:hAnsi="Arial" w:cs="Arial"/>
          <w:b/>
        </w:rPr>
        <w:t>26</w:t>
      </w:r>
      <w:r w:rsidRPr="008650E1">
        <w:rPr>
          <w:rFonts w:ascii="Arial" w:hAnsi="Arial" w:cs="Arial"/>
          <w:b/>
        </w:rPr>
        <w:t xml:space="preserve"> lutego do </w:t>
      </w:r>
      <w:r w:rsidR="007129FC">
        <w:rPr>
          <w:rFonts w:ascii="Arial" w:hAnsi="Arial" w:cs="Arial"/>
          <w:b/>
        </w:rPr>
        <w:t>1</w:t>
      </w:r>
      <w:r w:rsidR="00C14B6B">
        <w:rPr>
          <w:rFonts w:ascii="Arial" w:hAnsi="Arial" w:cs="Arial"/>
          <w:b/>
        </w:rPr>
        <w:t>8</w:t>
      </w:r>
      <w:r w:rsidRPr="008650E1">
        <w:rPr>
          <w:rFonts w:ascii="Arial" w:hAnsi="Arial" w:cs="Arial"/>
          <w:b/>
        </w:rPr>
        <w:t xml:space="preserve"> marca 2020 r.</w:t>
      </w:r>
    </w:p>
    <w:p w14:paraId="24BBB0A8" w14:textId="77777777" w:rsidR="00C253BE" w:rsidRPr="00ED19A5" w:rsidRDefault="00C253BE" w:rsidP="0023589A">
      <w:pPr>
        <w:numPr>
          <w:ilvl w:val="0"/>
          <w:numId w:val="2"/>
        </w:numPr>
        <w:tabs>
          <w:tab w:val="clear" w:pos="360"/>
        </w:tabs>
        <w:suppressAutoHyphens w:val="0"/>
        <w:autoSpaceDE w:val="0"/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Oferty należy składać poprzez generator ofert konkursowych w serwisie Witkac.pl, dostępny na stronie </w:t>
      </w:r>
      <w:r w:rsidR="00167A1A" w:rsidRPr="008E09CD">
        <w:rPr>
          <w:rFonts w:ascii="Arial" w:hAnsi="Arial" w:cs="Arial"/>
        </w:rPr>
        <w:t xml:space="preserve">na stronie </w:t>
      </w:r>
      <w:r w:rsidR="00167A1A" w:rsidRPr="00814EA7">
        <w:rPr>
          <w:rFonts w:ascii="Arial" w:hAnsi="Arial" w:cs="Arial"/>
          <w:color w:val="000000" w:themeColor="text1"/>
        </w:rPr>
        <w:t xml:space="preserve">http://konkursyngo.mcps.com.pl. </w:t>
      </w:r>
      <w:r w:rsidRPr="00ED19A5">
        <w:rPr>
          <w:rFonts w:ascii="Arial" w:hAnsi="Arial" w:cs="Arial"/>
        </w:rPr>
        <w:t xml:space="preserve">Procedura uzyskania dostępu </w:t>
      </w:r>
      <w:r w:rsidR="0023589A">
        <w:rPr>
          <w:rFonts w:ascii="Arial" w:hAnsi="Arial" w:cs="Arial"/>
        </w:rPr>
        <w:br/>
      </w:r>
      <w:r w:rsidRPr="00ED19A5">
        <w:rPr>
          <w:rFonts w:ascii="Arial" w:hAnsi="Arial" w:cs="Arial"/>
        </w:rPr>
        <w:t xml:space="preserve">do Generatora, przygotowania i złożenia oferty opisana została w podrozdziale 1.4.1. </w:t>
      </w:r>
      <w:r w:rsidR="0023589A">
        <w:rPr>
          <w:rFonts w:ascii="Arial" w:hAnsi="Arial" w:cs="Arial"/>
        </w:rPr>
        <w:br/>
      </w:r>
      <w:r w:rsidRPr="00ED19A5">
        <w:rPr>
          <w:rFonts w:ascii="Arial" w:hAnsi="Arial" w:cs="Arial"/>
        </w:rPr>
        <w:t>w dokumencie, o którym mowa w punkcie II.</w:t>
      </w:r>
      <w:r w:rsidR="00FE0643">
        <w:rPr>
          <w:rFonts w:ascii="Arial" w:hAnsi="Arial" w:cs="Arial"/>
        </w:rPr>
        <w:t>4</w:t>
      </w:r>
      <w:r w:rsidRPr="00ED19A5">
        <w:rPr>
          <w:rFonts w:ascii="Arial" w:hAnsi="Arial" w:cs="Arial"/>
        </w:rPr>
        <w:t>.</w:t>
      </w:r>
    </w:p>
    <w:p w14:paraId="4F74F273" w14:textId="77777777" w:rsidR="00C253BE" w:rsidRPr="00ED19A5" w:rsidRDefault="00C253BE" w:rsidP="0023589A">
      <w:pPr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Generator ofert konkursowych uniemożliwia edycję lub wycofanie oferty po jej złożeniu.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W przypadku chęci wycofania oferty złożonej w generatorze (przed upływem terminu składania ofert), należy dostarczyć do Mazowieckiego Centrum Polityki Społecznej oświadczenie o wycofaniu oferty.</w:t>
      </w:r>
    </w:p>
    <w:p w14:paraId="54860250" w14:textId="498EA8B5" w:rsidR="00C253BE" w:rsidRDefault="00C253BE" w:rsidP="0023589A">
      <w:pPr>
        <w:numPr>
          <w:ilvl w:val="0"/>
          <w:numId w:val="2"/>
        </w:numPr>
        <w:tabs>
          <w:tab w:val="clear" w:pos="360"/>
        </w:tabs>
        <w:spacing w:after="0"/>
        <w:ind w:left="426" w:hanging="425"/>
        <w:jc w:val="both"/>
        <w:rPr>
          <w:rStyle w:val="Znakiprzypiswdolnych"/>
          <w:rFonts w:ascii="Arial" w:hAnsi="Arial" w:cs="Arial"/>
        </w:rPr>
      </w:pPr>
      <w:r w:rsidRPr="00ED19A5">
        <w:rPr>
          <w:rFonts w:ascii="Arial" w:hAnsi="Arial" w:cs="Arial"/>
        </w:rPr>
        <w:t xml:space="preserve">Oferent może złożyć nie więcej niż 1 ofertę w konkursie. </w:t>
      </w:r>
      <w:r w:rsidRPr="00ED19A5">
        <w:rPr>
          <w:rFonts w:ascii="Arial" w:hAnsi="Arial" w:cs="Arial"/>
          <w:bCs/>
        </w:rPr>
        <w:t>Maksymalna kwota dofinansowania dla oferty</w:t>
      </w:r>
      <w:r w:rsidRPr="00ED19A5">
        <w:rPr>
          <w:rFonts w:ascii="Arial" w:hAnsi="Arial" w:cs="Arial"/>
        </w:rPr>
        <w:t xml:space="preserve"> wynosi 1 </w:t>
      </w:r>
      <w:r w:rsidR="007129FC">
        <w:rPr>
          <w:rFonts w:ascii="Arial" w:hAnsi="Arial" w:cs="Arial"/>
        </w:rPr>
        <w:t>5</w:t>
      </w:r>
      <w:r w:rsidR="009363CA">
        <w:rPr>
          <w:rFonts w:ascii="Arial" w:hAnsi="Arial" w:cs="Arial"/>
        </w:rPr>
        <w:t>00 000 zł na rok.</w:t>
      </w:r>
    </w:p>
    <w:p w14:paraId="34139D6A" w14:textId="77777777" w:rsidR="00C253BE" w:rsidRPr="00ED19A5" w:rsidRDefault="00C253BE" w:rsidP="00C253BE">
      <w:pPr>
        <w:spacing w:after="0"/>
        <w:ind w:left="709"/>
        <w:jc w:val="both"/>
        <w:rPr>
          <w:rFonts w:ascii="Arial" w:hAnsi="Arial" w:cs="Arial"/>
        </w:rPr>
      </w:pPr>
    </w:p>
    <w:p w14:paraId="6F8AC9FD" w14:textId="77777777" w:rsidR="00C253BE" w:rsidRPr="00ED19A5" w:rsidRDefault="00C253BE" w:rsidP="008A1B21">
      <w:pPr>
        <w:pStyle w:val="Nagwek1"/>
        <w:numPr>
          <w:ilvl w:val="0"/>
          <w:numId w:val="19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bookmarkStart w:id="3" w:name="_Toc502832593"/>
      <w:r w:rsidRPr="00ED19A5">
        <w:rPr>
          <w:rFonts w:ascii="Arial" w:hAnsi="Arial" w:cs="Arial"/>
          <w:sz w:val="22"/>
          <w:szCs w:val="22"/>
        </w:rPr>
        <w:t>Terminy i tryb wyboru oferty</w:t>
      </w:r>
      <w:bookmarkEnd w:id="3"/>
    </w:p>
    <w:p w14:paraId="3A73F0FD" w14:textId="71C87723" w:rsidR="00C253BE" w:rsidRPr="00ED19A5" w:rsidRDefault="00C253BE" w:rsidP="0023589A">
      <w:pPr>
        <w:numPr>
          <w:ilvl w:val="0"/>
          <w:numId w:val="1"/>
        </w:numPr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W okresie między </w:t>
      </w:r>
      <w:r w:rsidR="007129FC">
        <w:rPr>
          <w:rFonts w:ascii="Arial" w:hAnsi="Arial" w:cs="Arial"/>
          <w:b/>
        </w:rPr>
        <w:t>1</w:t>
      </w:r>
      <w:r w:rsidR="00C14B6B">
        <w:rPr>
          <w:rFonts w:ascii="Arial" w:hAnsi="Arial" w:cs="Arial"/>
          <w:b/>
        </w:rPr>
        <w:t>9</w:t>
      </w:r>
      <w:r w:rsidRPr="008650E1">
        <w:rPr>
          <w:rFonts w:ascii="Arial" w:hAnsi="Arial" w:cs="Arial"/>
          <w:b/>
        </w:rPr>
        <w:t xml:space="preserve"> a </w:t>
      </w:r>
      <w:r w:rsidR="00C14B6B">
        <w:rPr>
          <w:rFonts w:ascii="Arial" w:hAnsi="Arial" w:cs="Arial"/>
          <w:b/>
        </w:rPr>
        <w:t>26</w:t>
      </w:r>
      <w:r w:rsidRPr="008650E1">
        <w:rPr>
          <w:rFonts w:ascii="Arial" w:hAnsi="Arial" w:cs="Arial"/>
          <w:b/>
        </w:rPr>
        <w:t xml:space="preserve"> marca 2020 r.</w:t>
      </w:r>
      <w:r w:rsidRPr="00ED19A5">
        <w:rPr>
          <w:rFonts w:ascii="Arial" w:hAnsi="Arial" w:cs="Arial"/>
        </w:rPr>
        <w:t xml:space="preserve"> na stronie internetowej </w:t>
      </w:r>
      <w:r w:rsidR="00167A1A" w:rsidRPr="00865489">
        <w:rPr>
          <w:rFonts w:ascii="Arial" w:hAnsi="Arial" w:cs="Arial"/>
        </w:rPr>
        <w:t>www.dialog.mazovia.pl</w:t>
      </w:r>
      <w:r w:rsidRPr="00ED19A5">
        <w:rPr>
          <w:rFonts w:ascii="Arial" w:hAnsi="Arial" w:cs="Arial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</w:t>
      </w:r>
      <w:r w:rsidR="00BF2417">
        <w:rPr>
          <w:rFonts w:ascii="Arial" w:hAnsi="Arial" w:cs="Arial"/>
        </w:rPr>
        <w:br/>
      </w:r>
      <w:r w:rsidRPr="00ED19A5">
        <w:rPr>
          <w:rFonts w:ascii="Arial" w:hAnsi="Arial" w:cs="Arial"/>
        </w:rPr>
        <w:t>o możliwości, trybie i terminach składania zastrzeżeń do wyników oceny formalnej.</w:t>
      </w:r>
    </w:p>
    <w:p w14:paraId="0CF0D9FA" w14:textId="77777777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ED19A5">
        <w:rPr>
          <w:rFonts w:ascii="Arial" w:hAnsi="Arial" w:cs="Arial"/>
          <w:bCs/>
        </w:rPr>
        <w:t>w sytuacji, gdy uznaje, że jego oferta została przygotowana prawidłowo.</w:t>
      </w:r>
    </w:p>
    <w:p w14:paraId="0EE70AEA" w14:textId="77777777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Zastrzeżenie do negatywnego wyniku oceny formalnej należy złożyć w jeden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z wymienionych niżej sposobów:</w:t>
      </w:r>
    </w:p>
    <w:p w14:paraId="509A643C" w14:textId="77777777" w:rsidR="00C253BE" w:rsidRPr="00ED19A5" w:rsidRDefault="00C253BE" w:rsidP="008A1B21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o</w:t>
      </w:r>
      <w:r w:rsidRPr="00ED19A5">
        <w:rPr>
          <w:rFonts w:ascii="Arial" w:hAnsi="Arial" w:cs="Arial"/>
          <w:iCs/>
        </w:rPr>
        <w:t>sobiście w godzinach: 8.00–16.00 w kancelarii Mazowieckiego Centrum Polityki Społecznej, Warszawa, ul. Nowogrodzka 62a</w:t>
      </w:r>
      <w:r>
        <w:rPr>
          <w:rFonts w:ascii="Arial" w:hAnsi="Arial" w:cs="Arial"/>
          <w:iCs/>
        </w:rPr>
        <w:t>, III piętro</w:t>
      </w:r>
      <w:r w:rsidRPr="00ED19A5">
        <w:rPr>
          <w:rFonts w:ascii="Arial" w:hAnsi="Arial" w:cs="Arial"/>
          <w:iCs/>
        </w:rPr>
        <w:t>;</w:t>
      </w:r>
    </w:p>
    <w:p w14:paraId="4E043899" w14:textId="23EBA94D" w:rsidR="00C253BE" w:rsidRPr="00ED19A5" w:rsidRDefault="00C253BE" w:rsidP="008A1B21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lastRenderedPageBreak/>
        <w:t xml:space="preserve">za pośrednictwem poczty lub poczty kurierskiej na adres: </w:t>
      </w:r>
      <w:r w:rsidRPr="00ED19A5">
        <w:rPr>
          <w:rFonts w:ascii="Arial" w:hAnsi="Arial" w:cs="Arial"/>
          <w:iCs/>
        </w:rPr>
        <w:t xml:space="preserve">Mazowieckiego Centrum Polityki Społecznej, </w:t>
      </w:r>
      <w:r w:rsidRPr="00ED19A5">
        <w:rPr>
          <w:rFonts w:ascii="Arial" w:hAnsi="Arial" w:cs="Arial"/>
        </w:rPr>
        <w:t xml:space="preserve">ul. Nowogrodzka 62a, 02-002 Warszawa </w:t>
      </w:r>
      <w:r w:rsidRPr="00ED19A5">
        <w:rPr>
          <w:rFonts w:ascii="Arial" w:hAnsi="Arial" w:cs="Arial"/>
        </w:rPr>
        <w:softHyphen/>
        <w:t xml:space="preserve">– o zachowaniu terminu złożenia </w:t>
      </w:r>
      <w:r w:rsidR="00BC1629">
        <w:rPr>
          <w:rFonts w:ascii="Arial" w:hAnsi="Arial" w:cs="Arial"/>
        </w:rPr>
        <w:t>zastrzeżenia</w:t>
      </w:r>
      <w:r w:rsidRPr="00ED19A5">
        <w:rPr>
          <w:rFonts w:ascii="Arial" w:hAnsi="Arial" w:cs="Arial"/>
        </w:rPr>
        <w:t xml:space="preserve"> </w:t>
      </w:r>
      <w:r w:rsidRPr="00865489">
        <w:rPr>
          <w:rFonts w:ascii="Arial" w:hAnsi="Arial" w:cs="Arial"/>
          <w:u w:val="single"/>
        </w:rPr>
        <w:t>decyduje data stempla pocztowego lub data nadania</w:t>
      </w:r>
      <w:r w:rsidRPr="00ED19A5">
        <w:rPr>
          <w:rFonts w:ascii="Arial" w:hAnsi="Arial" w:cs="Arial"/>
        </w:rPr>
        <w:t>;</w:t>
      </w:r>
    </w:p>
    <w:p w14:paraId="12FC2784" w14:textId="77777777" w:rsidR="00C253BE" w:rsidRPr="00ED19A5" w:rsidRDefault="00C253BE" w:rsidP="008A1B21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  <w:bCs/>
        </w:rPr>
        <w:t xml:space="preserve">za pomocą profilu zaufanego </w:t>
      </w:r>
      <w:proofErr w:type="spellStart"/>
      <w:r w:rsidRPr="00ED19A5">
        <w:rPr>
          <w:rFonts w:ascii="Arial" w:hAnsi="Arial" w:cs="Arial"/>
          <w:bCs/>
        </w:rPr>
        <w:t>ePUAP</w:t>
      </w:r>
      <w:proofErr w:type="spellEnd"/>
      <w:r w:rsidRPr="00ED19A5">
        <w:rPr>
          <w:rFonts w:ascii="Arial" w:hAnsi="Arial" w:cs="Arial"/>
          <w:bCs/>
        </w:rPr>
        <w:t xml:space="preserve"> zgodnie z zasadami opisanymi na stronie</w:t>
      </w:r>
      <w:r w:rsidRPr="00ED19A5">
        <w:rPr>
          <w:rFonts w:ascii="Arial" w:hAnsi="Arial" w:cs="Arial"/>
          <w:b/>
          <w:bCs/>
        </w:rPr>
        <w:t xml:space="preserve"> </w:t>
      </w:r>
      <w:r w:rsidRPr="00ED19A5">
        <w:rPr>
          <w:rFonts w:ascii="Arial" w:hAnsi="Arial" w:cs="Arial"/>
          <w:u w:val="single"/>
        </w:rPr>
        <w:t>http://bip.mcps.com.pl/sposoby-przyjmowania-i-zalatwiania-spraw/epuap/</w:t>
      </w:r>
      <w:r w:rsidRPr="00ED19A5">
        <w:rPr>
          <w:rFonts w:ascii="Arial" w:hAnsi="Arial" w:cs="Arial"/>
        </w:rPr>
        <w:t>.</w:t>
      </w:r>
    </w:p>
    <w:p w14:paraId="6E84B5F0" w14:textId="77777777" w:rsidR="00C253BE" w:rsidRPr="00ED19A5" w:rsidRDefault="00C253BE" w:rsidP="0023589A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Zastrzeżenia będą rozpatrzone przez Komisję konkursową opiniującą oferty</w:t>
      </w:r>
      <w:r w:rsidRPr="00ED19A5">
        <w:rPr>
          <w:rFonts w:ascii="Arial" w:hAnsi="Arial" w:cs="Arial"/>
          <w:bCs/>
        </w:rPr>
        <w:t>.</w:t>
      </w:r>
      <w:r w:rsidRPr="00ED19A5">
        <w:rPr>
          <w:rFonts w:ascii="Arial" w:hAnsi="Arial" w:cs="Arial"/>
        </w:rPr>
        <w:t xml:space="preserve"> Ostateczna informacja o ofertach odrzuconych na etapie oceny formalnej zostanie opublikowana wraz </w:t>
      </w:r>
      <w:r w:rsidR="008A1B21">
        <w:rPr>
          <w:rFonts w:ascii="Arial" w:hAnsi="Arial" w:cs="Arial"/>
        </w:rPr>
        <w:br/>
      </w:r>
      <w:r w:rsidRPr="00ED19A5">
        <w:rPr>
          <w:rFonts w:ascii="Arial" w:hAnsi="Arial" w:cs="Arial"/>
        </w:rPr>
        <w:t xml:space="preserve">z rozstrzygnięciem konkursu. Oferenci, których zastrzeżenia zostaną rozpatrzone negatywnie, po rozstrzygnięciu konkursu otrzymają informację na piśmie wraz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z uzasadnieniem negatywnego rozpatrzenia zastrzeżenia.</w:t>
      </w:r>
    </w:p>
    <w:p w14:paraId="7444A0DC" w14:textId="77777777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Oceny merytorycznej ofert dokona Komisja konkursowa opiniująca oferty powołana przez Zarząd Województwa Mazowieckiego. Komisja konkursowa opiniująca oferty będzie kierowała się kryteriami podanymi w punkcie VII.2. ogłoszenia.</w:t>
      </w:r>
    </w:p>
    <w:p w14:paraId="07DC0EB0" w14:textId="77777777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Oferty, które w toku oceny merytorycznej uzyskają mniej niż </w:t>
      </w:r>
      <w:r w:rsidRPr="00865489">
        <w:rPr>
          <w:rFonts w:ascii="Arial" w:hAnsi="Arial" w:cs="Arial"/>
          <w:b/>
        </w:rPr>
        <w:t>60 punktów</w:t>
      </w:r>
      <w:r w:rsidRPr="00ED19A5">
        <w:rPr>
          <w:rFonts w:ascii="Arial" w:hAnsi="Arial" w:cs="Arial"/>
        </w:rPr>
        <w:t>, nie mogą być rekomendowane do uzyskania dotacji.</w:t>
      </w:r>
    </w:p>
    <w:p w14:paraId="202C25AB" w14:textId="77777777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 xml:space="preserve">Konkurs rozstrzyga Zarząd Województwa Mazowieckiego w formie uchwały, </w:t>
      </w:r>
      <w:r w:rsidR="00581191">
        <w:rPr>
          <w:rFonts w:ascii="Arial" w:hAnsi="Arial" w:cs="Arial"/>
        </w:rPr>
        <w:br/>
      </w:r>
      <w:r w:rsidRPr="00ED19A5">
        <w:rPr>
          <w:rFonts w:ascii="Arial" w:hAnsi="Arial" w:cs="Arial"/>
        </w:rPr>
        <w:t>po zapoznaniu się z opinią Komisji konkursowej.</w:t>
      </w:r>
    </w:p>
    <w:p w14:paraId="58ADDFA5" w14:textId="77777777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Komisja kończy działalność po podjęciu przez Zarząd Województwa Mazowieckiego uchwały w sprawie wyboru ofert i przyznania dotacji.</w:t>
      </w:r>
    </w:p>
    <w:p w14:paraId="2169A492" w14:textId="77777777" w:rsidR="0092250E" w:rsidRPr="00865489" w:rsidRDefault="0092250E" w:rsidP="0023589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92250E">
        <w:rPr>
          <w:rFonts w:ascii="Arial" w:hAnsi="Arial" w:cs="Arial"/>
        </w:rPr>
        <w:t>Ogłoszenie o rozstrzygnięciu konkursu zostanie zamieszczone w Biuletynie Informacji Publicznej www.bip.mazovia.pl, na tablicy ogłoszeń w siedzibie Mazowieckiego Centrum Polityki Społecznej, na stronie internetowej Województwa Mazowieckiego www.mazovia.pl, na stronie internetowej www.dialog.mazovia.pl w zakładce „Konkursy ofert”, na stronie internetowej Mazowieckiego Centrum Polityki Społecznej www.mcps.com.pl. Ponadto oferenci zostaną powiadomieni pisemnie o przyznaniu dotacji.</w:t>
      </w:r>
    </w:p>
    <w:p w14:paraId="6CDB3088" w14:textId="77777777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14:paraId="2FE1B3CA" w14:textId="4DDE256B" w:rsidR="00C253BE" w:rsidRPr="00ED19A5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  <w:bCs/>
        </w:rPr>
        <w:t xml:space="preserve">Przewidywany termin rozstrzygnięcia konkursu: </w:t>
      </w:r>
      <w:r w:rsidR="00C14B6B">
        <w:rPr>
          <w:rFonts w:ascii="Arial" w:hAnsi="Arial" w:cs="Arial"/>
          <w:b/>
          <w:bCs/>
        </w:rPr>
        <w:t>do 12 maja</w:t>
      </w:r>
      <w:r w:rsidRPr="00ED19A5">
        <w:rPr>
          <w:rFonts w:ascii="Arial" w:hAnsi="Arial" w:cs="Arial"/>
          <w:b/>
          <w:bCs/>
        </w:rPr>
        <w:t xml:space="preserve"> 2020 r.</w:t>
      </w:r>
    </w:p>
    <w:p w14:paraId="00BB12E5" w14:textId="77777777" w:rsidR="0092250E" w:rsidRDefault="00C253BE" w:rsidP="008A1B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 w:hanging="425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W przypadku rezygnacji oferenta/oferentów z realizacji zadania i odstąpienia 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23D08BBF" w14:textId="14E06387" w:rsidR="0092250E" w:rsidRPr="00BC1629" w:rsidRDefault="00BC1629" w:rsidP="00BC16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Arial" w:hAnsi="Arial" w:cs="Arial"/>
        </w:rPr>
      </w:pPr>
      <w:r w:rsidRPr="00BC1629">
        <w:rPr>
          <w:rFonts w:ascii="Arial" w:hAnsi="Arial" w:cs="Arial"/>
        </w:rPr>
        <w:t xml:space="preserve">W przypadku, gdy niemożliwe jest przekazanie dotacji z uwagi na brak rekomendowanych ofert w związku z niewystarczającą liczbą złożonych w konkursie ofert lub na podstawie </w:t>
      </w:r>
      <w:r>
        <w:rPr>
          <w:rFonts w:ascii="Arial" w:hAnsi="Arial" w:cs="Arial"/>
        </w:rPr>
        <w:br/>
      </w:r>
      <w:r w:rsidRPr="00BC1629">
        <w:rPr>
          <w:rFonts w:ascii="Arial" w:hAnsi="Arial" w:cs="Arial"/>
        </w:rPr>
        <w:t xml:space="preserve">pkt VI.6 i VI.12 niniejszego ogłoszenia, pozostałe środki (w wysokości pozwalającej </w:t>
      </w:r>
      <w:r>
        <w:rPr>
          <w:rFonts w:ascii="Arial" w:hAnsi="Arial" w:cs="Arial"/>
        </w:rPr>
        <w:br/>
      </w:r>
      <w:r w:rsidRPr="00BC1629">
        <w:rPr>
          <w:rFonts w:ascii="Arial" w:hAnsi="Arial" w:cs="Arial"/>
        </w:rPr>
        <w:t>na realizację zadania) zostaną przeznaczone na wsparcie lub powierzenie realizacji zadania publicznego/zadań publicznych po ogłoszeniu kol</w:t>
      </w:r>
      <w:r>
        <w:rPr>
          <w:rFonts w:ascii="Arial" w:hAnsi="Arial" w:cs="Arial"/>
        </w:rPr>
        <w:t>ejnego otwartego konkursu ofert</w:t>
      </w:r>
      <w:r w:rsidR="0092250E" w:rsidRPr="00BC1629">
        <w:rPr>
          <w:rFonts w:ascii="Arial" w:hAnsi="Arial" w:cs="Arial"/>
        </w:rPr>
        <w:t xml:space="preserve">. </w:t>
      </w:r>
    </w:p>
    <w:p w14:paraId="128DECD7" w14:textId="77777777" w:rsidR="00C253BE" w:rsidRPr="00ED19A5" w:rsidRDefault="00C253BE" w:rsidP="006B07CA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69C3B9E6" w14:textId="77777777" w:rsidR="00C253BE" w:rsidRPr="00ED19A5" w:rsidRDefault="00C253BE" w:rsidP="00C253BE">
      <w:pPr>
        <w:pStyle w:val="Nagwek1"/>
        <w:numPr>
          <w:ilvl w:val="0"/>
          <w:numId w:val="19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bookmarkStart w:id="4" w:name="_Toc502832594"/>
      <w:r w:rsidRPr="00ED19A5">
        <w:rPr>
          <w:rFonts w:ascii="Arial" w:hAnsi="Arial" w:cs="Arial"/>
          <w:sz w:val="22"/>
          <w:szCs w:val="22"/>
        </w:rPr>
        <w:t>Kryteria wyboru ofert</w:t>
      </w:r>
      <w:bookmarkEnd w:id="4"/>
    </w:p>
    <w:p w14:paraId="14BFA12F" w14:textId="77777777" w:rsidR="00C253BE" w:rsidRPr="00ED19A5" w:rsidRDefault="00C253BE" w:rsidP="008A1B21">
      <w:pPr>
        <w:pStyle w:val="Nagwek1"/>
        <w:numPr>
          <w:ilvl w:val="0"/>
          <w:numId w:val="22"/>
        </w:numPr>
        <w:spacing w:before="0" w:after="0"/>
        <w:ind w:left="426" w:hanging="426"/>
        <w:rPr>
          <w:rFonts w:ascii="Arial" w:hAnsi="Arial" w:cs="Arial"/>
          <w:b w:val="0"/>
          <w:sz w:val="22"/>
          <w:szCs w:val="22"/>
        </w:rPr>
      </w:pPr>
      <w:r w:rsidRPr="00ED19A5">
        <w:rPr>
          <w:rFonts w:ascii="Arial" w:hAnsi="Arial" w:cs="Arial"/>
          <w:b w:val="0"/>
          <w:sz w:val="22"/>
          <w:szCs w:val="22"/>
        </w:rPr>
        <w:t>Oferta nie zostanie dopuszczona do oceny merytorycznej w sytuacji kiedy:</w:t>
      </w:r>
    </w:p>
    <w:p w14:paraId="1697442B" w14:textId="77777777" w:rsidR="00C253BE" w:rsidRPr="00ED19A5" w:rsidRDefault="00C253BE" w:rsidP="008A1B21">
      <w:pPr>
        <w:numPr>
          <w:ilvl w:val="1"/>
          <w:numId w:val="23"/>
        </w:numPr>
        <w:tabs>
          <w:tab w:val="clear" w:pos="1440"/>
        </w:tabs>
        <w:suppressAutoHyphens w:val="0"/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oferent nie jest w świetle ustawy z dnia 24 kwietnia 2003 r. o działalności pożytku publicznego i o wolontariacie podmiotem uprawnionym do udziału w otwartym konkursie ofert;</w:t>
      </w:r>
    </w:p>
    <w:p w14:paraId="441EF306" w14:textId="77777777" w:rsidR="00C253BE" w:rsidRPr="00ED19A5" w:rsidRDefault="00C253BE" w:rsidP="008A1B21">
      <w:pPr>
        <w:numPr>
          <w:ilvl w:val="1"/>
          <w:numId w:val="23"/>
        </w:numPr>
        <w:tabs>
          <w:tab w:val="clear" w:pos="1440"/>
        </w:tabs>
        <w:suppressAutoHyphens w:val="0"/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forma złożenia oferty jest niezgodna z formą określoną w ogłoszeniu konkursowym;</w:t>
      </w:r>
    </w:p>
    <w:p w14:paraId="725DF901" w14:textId="77777777" w:rsidR="00C253BE" w:rsidRPr="00ED19A5" w:rsidRDefault="00C253BE" w:rsidP="008A1B21">
      <w:pPr>
        <w:numPr>
          <w:ilvl w:val="1"/>
          <w:numId w:val="23"/>
        </w:numPr>
        <w:tabs>
          <w:tab w:val="clear" w:pos="1440"/>
        </w:tabs>
        <w:suppressAutoHyphens w:val="0"/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oferta złożona została poza terminem wskazanym w ogłoszeniu o konkursie;</w:t>
      </w:r>
    </w:p>
    <w:p w14:paraId="1A2694AD" w14:textId="77777777" w:rsidR="00C253BE" w:rsidRDefault="00C253BE" w:rsidP="008A1B21">
      <w:pPr>
        <w:numPr>
          <w:ilvl w:val="1"/>
          <w:numId w:val="23"/>
        </w:numPr>
        <w:tabs>
          <w:tab w:val="clear" w:pos="1440"/>
        </w:tabs>
        <w:suppressAutoHyphens w:val="0"/>
        <w:spacing w:after="0"/>
        <w:ind w:left="709" w:hanging="283"/>
        <w:jc w:val="both"/>
        <w:rPr>
          <w:rFonts w:ascii="Arial" w:hAnsi="Arial" w:cs="Arial"/>
        </w:rPr>
      </w:pPr>
      <w:r w:rsidRPr="00ED19A5">
        <w:rPr>
          <w:rFonts w:ascii="Arial" w:hAnsi="Arial" w:cs="Arial"/>
        </w:rPr>
        <w:t>oferta została złożona z przekroczeniem limitu liczby ofert od jednego oferenta określonego w ogłoszeniu konkursowym.</w:t>
      </w:r>
      <w:r>
        <w:rPr>
          <w:rFonts w:ascii="Arial" w:hAnsi="Arial" w:cs="Arial"/>
        </w:rPr>
        <w:t xml:space="preserve"> </w:t>
      </w:r>
    </w:p>
    <w:p w14:paraId="55226752" w14:textId="77777777" w:rsidR="00581191" w:rsidRDefault="00581191" w:rsidP="00C253BE">
      <w:pPr>
        <w:suppressAutoHyphens w:val="0"/>
        <w:spacing w:after="0"/>
        <w:ind w:left="426"/>
        <w:jc w:val="both"/>
        <w:rPr>
          <w:rFonts w:ascii="Arial" w:hAnsi="Arial" w:cs="Arial"/>
          <w:bCs/>
        </w:rPr>
      </w:pPr>
    </w:p>
    <w:p w14:paraId="16B1BE37" w14:textId="77777777" w:rsidR="006B07CA" w:rsidRDefault="006B07CA" w:rsidP="00C253BE">
      <w:pPr>
        <w:suppressAutoHyphens w:val="0"/>
        <w:spacing w:after="0"/>
        <w:ind w:left="426"/>
        <w:jc w:val="both"/>
        <w:rPr>
          <w:rFonts w:ascii="Arial" w:hAnsi="Arial" w:cs="Arial"/>
          <w:bCs/>
        </w:rPr>
      </w:pPr>
    </w:p>
    <w:p w14:paraId="3BDAF9B4" w14:textId="77777777" w:rsidR="006B07CA" w:rsidRDefault="006B07CA" w:rsidP="00C253BE">
      <w:pPr>
        <w:suppressAutoHyphens w:val="0"/>
        <w:spacing w:after="0"/>
        <w:ind w:left="426"/>
        <w:jc w:val="both"/>
        <w:rPr>
          <w:rFonts w:ascii="Arial" w:hAnsi="Arial" w:cs="Arial"/>
          <w:bCs/>
        </w:rPr>
      </w:pPr>
    </w:p>
    <w:p w14:paraId="5AAA514B" w14:textId="77777777" w:rsidR="006B07CA" w:rsidRDefault="006B07CA" w:rsidP="00C253BE">
      <w:pPr>
        <w:suppressAutoHyphens w:val="0"/>
        <w:spacing w:after="0"/>
        <w:ind w:left="426"/>
        <w:jc w:val="both"/>
        <w:rPr>
          <w:rFonts w:ascii="Arial" w:hAnsi="Arial" w:cs="Arial"/>
          <w:bCs/>
        </w:rPr>
      </w:pPr>
    </w:p>
    <w:p w14:paraId="23E290A7" w14:textId="77777777" w:rsidR="00C253BE" w:rsidRPr="00CB4B2B" w:rsidRDefault="00C253BE" w:rsidP="00C253BE">
      <w:pPr>
        <w:suppressAutoHyphens w:val="0"/>
        <w:spacing w:after="0"/>
        <w:ind w:left="426"/>
        <w:jc w:val="both"/>
        <w:rPr>
          <w:rFonts w:ascii="Arial" w:hAnsi="Arial" w:cs="Arial"/>
        </w:rPr>
      </w:pPr>
      <w:r w:rsidRPr="00CB4B2B">
        <w:rPr>
          <w:rFonts w:ascii="Arial" w:hAnsi="Arial" w:cs="Arial"/>
          <w:bCs/>
        </w:rPr>
        <w:t>W trakcie oceny merytorycznej będą uwzględniane następujące kryteria: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418"/>
      </w:tblGrid>
      <w:tr w:rsidR="00C253BE" w:rsidRPr="00ED19A5" w14:paraId="03443E2E" w14:textId="77777777" w:rsidTr="008650E1">
        <w:trPr>
          <w:trHeight w:val="867"/>
          <w:tblHeader/>
        </w:trPr>
        <w:tc>
          <w:tcPr>
            <w:tcW w:w="6663" w:type="dxa"/>
            <w:vAlign w:val="center"/>
          </w:tcPr>
          <w:p w14:paraId="45D424AB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Kryterium oceny</w:t>
            </w:r>
          </w:p>
        </w:tc>
        <w:tc>
          <w:tcPr>
            <w:tcW w:w="1417" w:type="dxa"/>
            <w:vAlign w:val="center"/>
          </w:tcPr>
          <w:p w14:paraId="768F9154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418" w:type="dxa"/>
            <w:vAlign w:val="center"/>
          </w:tcPr>
          <w:p w14:paraId="7CC74237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Przyznana ocena punktowa</w:t>
            </w:r>
          </w:p>
        </w:tc>
      </w:tr>
      <w:tr w:rsidR="00C253BE" w:rsidRPr="00ED19A5" w14:paraId="47D67DA8" w14:textId="77777777" w:rsidTr="008650E1">
        <w:trPr>
          <w:tblHeader/>
        </w:trPr>
        <w:tc>
          <w:tcPr>
            <w:tcW w:w="6663" w:type="dxa"/>
          </w:tcPr>
          <w:p w14:paraId="6C122A79" w14:textId="77777777" w:rsidR="00C253BE" w:rsidRPr="00ED19A5" w:rsidRDefault="00C253BE" w:rsidP="008650E1">
            <w:pPr>
              <w:spacing w:after="0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Ocena możliwości realizacji zadania publicznego,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w szczególności:</w:t>
            </w:r>
          </w:p>
          <w:p w14:paraId="0FF453E8" w14:textId="77777777" w:rsidR="00C253BE" w:rsidRPr="00ED19A5" w:rsidRDefault="00C253BE" w:rsidP="00C253BE">
            <w:pPr>
              <w:pStyle w:val="Akapitzlist"/>
              <w:numPr>
                <w:ilvl w:val="0"/>
                <w:numId w:val="5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ocena czy i w jakim stopniu działania zaproponowane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w ofercie oraz planowane rezultaty przyczynią się do osiągnięcia celów realizacji zadania publicznego wskazanych w ogłoszeniu konkursowym,</w:t>
            </w:r>
          </w:p>
          <w:p w14:paraId="2B439DB6" w14:textId="77777777" w:rsidR="00C253BE" w:rsidRPr="00ED19A5" w:rsidRDefault="00C253BE" w:rsidP="00C253BE">
            <w:pPr>
              <w:pStyle w:val="Akapitzlist"/>
              <w:numPr>
                <w:ilvl w:val="0"/>
                <w:numId w:val="5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właściwego doboru grupy docelowej i proponowanego sposobu rozwiązywania jej problemów/zaspokajania potrzeb,</w:t>
            </w:r>
          </w:p>
          <w:p w14:paraId="5C060BF5" w14:textId="77777777" w:rsidR="00C253BE" w:rsidRPr="00ED19A5" w:rsidRDefault="00C253BE" w:rsidP="00C253BE">
            <w:pPr>
              <w:pStyle w:val="Akapitzlist"/>
              <w:numPr>
                <w:ilvl w:val="0"/>
                <w:numId w:val="5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ocena adekwatności zaproponowanych działań i ich opisu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do zakresu zadania konkursowego.</w:t>
            </w:r>
          </w:p>
        </w:tc>
        <w:tc>
          <w:tcPr>
            <w:tcW w:w="1417" w:type="dxa"/>
          </w:tcPr>
          <w:p w14:paraId="6F05A2B9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do 30</w:t>
            </w:r>
          </w:p>
          <w:p w14:paraId="4640828D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33DD3211" w14:textId="77777777" w:rsidR="00C253BE" w:rsidRPr="00ED19A5" w:rsidRDefault="00C253BE" w:rsidP="008A1B21">
            <w:pPr>
              <w:spacing w:after="0"/>
              <w:ind w:left="-108" w:right="-108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Do uzupełnienia</w:t>
            </w:r>
          </w:p>
        </w:tc>
      </w:tr>
      <w:tr w:rsidR="00C253BE" w:rsidRPr="00ED19A5" w14:paraId="6D365627" w14:textId="77777777" w:rsidTr="008650E1">
        <w:trPr>
          <w:tblHeader/>
        </w:trPr>
        <w:tc>
          <w:tcPr>
            <w:tcW w:w="6663" w:type="dxa"/>
          </w:tcPr>
          <w:p w14:paraId="0A9F7AD0" w14:textId="77777777" w:rsidR="00C253BE" w:rsidRPr="00ED19A5" w:rsidRDefault="00C253BE" w:rsidP="008650E1">
            <w:pPr>
              <w:spacing w:after="0"/>
              <w:rPr>
                <w:rFonts w:ascii="Arial" w:hAnsi="Arial" w:cs="Arial"/>
                <w:b/>
              </w:rPr>
            </w:pPr>
            <w:r w:rsidRPr="00ED19A5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14:paraId="23373CCE" w14:textId="77777777" w:rsidR="00C253BE" w:rsidRPr="00ED19A5" w:rsidRDefault="00C253BE" w:rsidP="00C253BE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14:paraId="19246A01" w14:textId="77777777" w:rsidR="00C253BE" w:rsidRPr="00ED19A5" w:rsidRDefault="00C253BE" w:rsidP="00C253BE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14:paraId="25036090" w14:textId="77777777" w:rsidR="00C253BE" w:rsidRPr="00ED19A5" w:rsidRDefault="00C253BE" w:rsidP="00C253BE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kwalifikacji i doświadczenia personelu proponowanego do realizacji zadania,</w:t>
            </w:r>
          </w:p>
          <w:p w14:paraId="0D9C30A2" w14:textId="77777777" w:rsidR="00C253BE" w:rsidRPr="00ED19A5" w:rsidRDefault="00C253BE" w:rsidP="00C253BE">
            <w:pPr>
              <w:pStyle w:val="Akapitzlist"/>
              <w:numPr>
                <w:ilvl w:val="0"/>
                <w:numId w:val="6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417" w:type="dxa"/>
          </w:tcPr>
          <w:p w14:paraId="3C0272CB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do 20</w:t>
            </w:r>
          </w:p>
          <w:p w14:paraId="44FABB93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61FACA78" w14:textId="77777777" w:rsidR="00C253BE" w:rsidRPr="00ED19A5" w:rsidRDefault="00C253BE" w:rsidP="008A1B21">
            <w:pPr>
              <w:spacing w:after="0"/>
              <w:ind w:left="-108" w:right="-108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Do uzupełnienia</w:t>
            </w:r>
          </w:p>
        </w:tc>
      </w:tr>
      <w:tr w:rsidR="00C253BE" w:rsidRPr="00ED19A5" w14:paraId="45C7EFB9" w14:textId="77777777" w:rsidTr="008650E1">
        <w:trPr>
          <w:tblHeader/>
        </w:trPr>
        <w:tc>
          <w:tcPr>
            <w:tcW w:w="6663" w:type="dxa"/>
          </w:tcPr>
          <w:p w14:paraId="5893F9F9" w14:textId="77777777" w:rsidR="00C253BE" w:rsidRPr="00ED19A5" w:rsidRDefault="00C253BE" w:rsidP="008650E1">
            <w:pPr>
              <w:spacing w:after="0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Ocena kalkulacji kosztów realizacji zadania, w tym udział wkładu własnego (środków finansowych własnych lub pochodzących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z innych źródeł), w szczególności:</w:t>
            </w:r>
          </w:p>
          <w:p w14:paraId="3FE99D33" w14:textId="77777777" w:rsidR="00C253BE" w:rsidRPr="00ED19A5" w:rsidRDefault="00C253BE" w:rsidP="00C253BE">
            <w:pPr>
              <w:pStyle w:val="Akapitzlist"/>
              <w:numPr>
                <w:ilvl w:val="0"/>
                <w:numId w:val="3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ocena niezbędności wydatków do realizacji zadania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i osiągania jego celów,</w:t>
            </w:r>
          </w:p>
          <w:p w14:paraId="00407BE8" w14:textId="77777777" w:rsidR="00C253BE" w:rsidRPr="00ED19A5" w:rsidRDefault="00C253BE" w:rsidP="00C253BE">
            <w:pPr>
              <w:pStyle w:val="Akapitzlist"/>
              <w:numPr>
                <w:ilvl w:val="0"/>
                <w:numId w:val="3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ocena prawidłowości sporządzenia kosztorysu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i kwalifikowalności kosztów,</w:t>
            </w:r>
          </w:p>
          <w:p w14:paraId="44DE269B" w14:textId="77777777" w:rsidR="00C253BE" w:rsidRPr="00ED19A5" w:rsidRDefault="00C253BE" w:rsidP="00C253BE">
            <w:pPr>
              <w:pStyle w:val="Akapitzlist"/>
              <w:numPr>
                <w:ilvl w:val="0"/>
                <w:numId w:val="3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ocena zgodności proponowanych stawek jednostkowych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ze stawkami rynkowymi,</w:t>
            </w:r>
          </w:p>
          <w:p w14:paraId="197BF269" w14:textId="77777777" w:rsidR="00C253BE" w:rsidRPr="00ED19A5" w:rsidRDefault="00C253BE" w:rsidP="00C253BE">
            <w:pPr>
              <w:pStyle w:val="Akapitzlist"/>
              <w:numPr>
                <w:ilvl w:val="0"/>
                <w:numId w:val="3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racjonalności i efektywności zaplanowanych wydatków.</w:t>
            </w:r>
          </w:p>
        </w:tc>
        <w:tc>
          <w:tcPr>
            <w:tcW w:w="1417" w:type="dxa"/>
          </w:tcPr>
          <w:p w14:paraId="430F6FCD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do 20</w:t>
            </w:r>
          </w:p>
          <w:p w14:paraId="4240D427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4C17BD59" w14:textId="77777777" w:rsidR="00C253BE" w:rsidRPr="00ED19A5" w:rsidRDefault="00C253BE" w:rsidP="008A1B21">
            <w:pPr>
              <w:spacing w:after="0"/>
              <w:ind w:left="-108" w:right="-108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Do uzupełnienia</w:t>
            </w:r>
          </w:p>
        </w:tc>
      </w:tr>
      <w:tr w:rsidR="00C253BE" w:rsidRPr="00ED19A5" w14:paraId="22C7E3DF" w14:textId="77777777" w:rsidTr="008650E1">
        <w:trPr>
          <w:tblHeader/>
        </w:trPr>
        <w:tc>
          <w:tcPr>
            <w:tcW w:w="6663" w:type="dxa"/>
          </w:tcPr>
          <w:p w14:paraId="224477BB" w14:textId="77777777" w:rsidR="00C253BE" w:rsidRPr="00ED19A5" w:rsidRDefault="00C253BE" w:rsidP="008650E1">
            <w:pPr>
              <w:spacing w:after="0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wkładu rzeczowego (np. sprzęt, lokal) i osobowego (świadczenia wolontariuszy i praca społeczna członków),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 xml:space="preserve"> w szczególności:</w:t>
            </w:r>
          </w:p>
          <w:p w14:paraId="37B20D83" w14:textId="77777777" w:rsidR="00C253BE" w:rsidRPr="00ED19A5" w:rsidRDefault="00C253BE" w:rsidP="00C253BE">
            <w:pPr>
              <w:pStyle w:val="Akapitzlist"/>
              <w:numPr>
                <w:ilvl w:val="0"/>
                <w:numId w:val="4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14:paraId="44BD267E" w14:textId="77777777" w:rsidR="00C253BE" w:rsidRPr="00ED19A5" w:rsidRDefault="00C253BE" w:rsidP="00C253BE">
            <w:pPr>
              <w:pStyle w:val="Akapitzlist"/>
              <w:numPr>
                <w:ilvl w:val="0"/>
                <w:numId w:val="4"/>
              </w:numPr>
              <w:spacing w:after="0"/>
              <w:ind w:left="347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417" w:type="dxa"/>
          </w:tcPr>
          <w:p w14:paraId="277A89B0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do 10</w:t>
            </w:r>
          </w:p>
          <w:p w14:paraId="2300FD94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780CEC08" w14:textId="77777777" w:rsidR="00C253BE" w:rsidRPr="00ED19A5" w:rsidRDefault="00C253BE" w:rsidP="008A1B21">
            <w:pPr>
              <w:spacing w:after="0"/>
              <w:ind w:left="-108" w:right="-108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Do uzupełnienia</w:t>
            </w:r>
          </w:p>
        </w:tc>
      </w:tr>
      <w:tr w:rsidR="00C253BE" w:rsidRPr="00ED19A5" w14:paraId="4C7DCBFC" w14:textId="77777777" w:rsidTr="008650E1">
        <w:trPr>
          <w:tblHeader/>
        </w:trPr>
        <w:tc>
          <w:tcPr>
            <w:tcW w:w="6663" w:type="dxa"/>
          </w:tcPr>
          <w:p w14:paraId="697DAA51" w14:textId="77777777" w:rsidR="00C253BE" w:rsidRPr="00ED19A5" w:rsidRDefault="00C253BE" w:rsidP="008650E1">
            <w:pPr>
              <w:spacing w:after="0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lastRenderedPageBreak/>
              <w:t>Ocena innych kryteriów wynikających ze specyfiki zadania konkursowego, w szczególności:</w:t>
            </w:r>
          </w:p>
          <w:p w14:paraId="14FBCA22" w14:textId="77777777" w:rsidR="00C253BE" w:rsidRPr="00ED19A5" w:rsidRDefault="00C253BE" w:rsidP="00C253BE">
            <w:pPr>
              <w:pStyle w:val="Akapitzlist"/>
              <w:numPr>
                <w:ilvl w:val="0"/>
                <w:numId w:val="13"/>
              </w:numPr>
              <w:spacing w:after="0"/>
              <w:ind w:left="318" w:hanging="284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doświadczenie w prowadzeniu działań z zakresu </w:t>
            </w:r>
            <w:proofErr w:type="spellStart"/>
            <w:r w:rsidRPr="00ED19A5">
              <w:rPr>
                <w:rFonts w:ascii="Arial" w:hAnsi="Arial" w:cs="Arial"/>
              </w:rPr>
              <w:t>deinstytucjonalizacji</w:t>
            </w:r>
            <w:proofErr w:type="spellEnd"/>
            <w:r w:rsidRPr="00ED19A5">
              <w:rPr>
                <w:rFonts w:ascii="Arial" w:hAnsi="Arial" w:cs="Arial"/>
              </w:rPr>
              <w:t xml:space="preserve"> opieki nad osobami starszymi z chorobami otępiennymi, w tym chorobą Alzheimera (od 0 pkt do 5 pkt):</w:t>
            </w:r>
          </w:p>
          <w:p w14:paraId="1A8632A0" w14:textId="77777777" w:rsidR="00C253BE" w:rsidRPr="00ED19A5" w:rsidRDefault="00C253BE" w:rsidP="00C253BE">
            <w:pPr>
              <w:pStyle w:val="Akapitzlist"/>
              <w:numPr>
                <w:ilvl w:val="1"/>
                <w:numId w:val="14"/>
              </w:numPr>
              <w:spacing w:after="0"/>
              <w:ind w:left="743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brak doświadczenia w prowadzeniu działań z zakresu </w:t>
            </w:r>
            <w:proofErr w:type="spellStart"/>
            <w:r w:rsidRPr="00ED19A5">
              <w:rPr>
                <w:rFonts w:ascii="Arial" w:hAnsi="Arial" w:cs="Arial"/>
              </w:rPr>
              <w:t>deinstytucjonalizacji</w:t>
            </w:r>
            <w:proofErr w:type="spellEnd"/>
            <w:r w:rsidRPr="00ED19A5">
              <w:rPr>
                <w:rFonts w:ascii="Arial" w:hAnsi="Arial" w:cs="Arial"/>
              </w:rPr>
              <w:t xml:space="preserve"> opieki nad osobami starszymi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 xml:space="preserve">z chorobami otępiennymi, w tym chorobą Alzheimera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(0 pkt),</w:t>
            </w:r>
          </w:p>
          <w:p w14:paraId="2950E76A" w14:textId="77777777" w:rsidR="00C253BE" w:rsidRPr="00ED19A5" w:rsidRDefault="00C253BE" w:rsidP="00C253BE">
            <w:pPr>
              <w:pStyle w:val="Akapitzlist"/>
              <w:numPr>
                <w:ilvl w:val="1"/>
                <w:numId w:val="14"/>
              </w:numPr>
              <w:spacing w:after="0"/>
              <w:ind w:left="743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prowadzenie w ostatnim roku przed ogłoszeniem konkursu ofert działań z zakresu </w:t>
            </w:r>
            <w:proofErr w:type="spellStart"/>
            <w:r w:rsidRPr="00ED19A5">
              <w:rPr>
                <w:rFonts w:ascii="Arial" w:hAnsi="Arial" w:cs="Arial"/>
              </w:rPr>
              <w:t>deinstytucjonalizacji</w:t>
            </w:r>
            <w:proofErr w:type="spellEnd"/>
            <w:r w:rsidRPr="00ED19A5">
              <w:rPr>
                <w:rFonts w:ascii="Arial" w:hAnsi="Arial" w:cs="Arial"/>
              </w:rPr>
              <w:t xml:space="preserve"> opieki nad osobami starszymi z chorobami otępiennymi,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w tym chorobą Alzheimera (2 pkt)</w:t>
            </w:r>
          </w:p>
          <w:p w14:paraId="1FCA8555" w14:textId="77777777" w:rsidR="00C253BE" w:rsidRPr="00ED19A5" w:rsidRDefault="00C253BE" w:rsidP="00C253BE">
            <w:pPr>
              <w:pStyle w:val="Akapitzlist"/>
              <w:numPr>
                <w:ilvl w:val="1"/>
                <w:numId w:val="14"/>
              </w:numPr>
              <w:spacing w:after="0"/>
              <w:ind w:left="743"/>
              <w:rPr>
                <w:rFonts w:ascii="Arial" w:hAnsi="Arial" w:cs="Arial"/>
              </w:rPr>
            </w:pPr>
            <w:r w:rsidRPr="00ED19A5">
              <w:rPr>
                <w:rFonts w:ascii="Arial" w:hAnsi="Arial" w:cs="Arial"/>
              </w:rPr>
              <w:t xml:space="preserve">prowadzenie w ostatnich 5 latach działań z zakresu </w:t>
            </w:r>
            <w:proofErr w:type="spellStart"/>
            <w:r w:rsidRPr="00ED19A5">
              <w:rPr>
                <w:rFonts w:ascii="Arial" w:hAnsi="Arial" w:cs="Arial"/>
              </w:rPr>
              <w:t>deinstytucjonalizacji</w:t>
            </w:r>
            <w:proofErr w:type="spellEnd"/>
            <w:r w:rsidRPr="00ED19A5">
              <w:rPr>
                <w:rFonts w:ascii="Arial" w:hAnsi="Arial" w:cs="Arial"/>
              </w:rPr>
              <w:t xml:space="preserve"> opieki nad osobami starszymi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 xml:space="preserve">z chorobami otępiennymi, w tym chorobą Alzheimera </w:t>
            </w:r>
            <w:r w:rsidR="00167A1A">
              <w:rPr>
                <w:rFonts w:ascii="Arial" w:hAnsi="Arial" w:cs="Arial"/>
              </w:rPr>
              <w:br/>
            </w:r>
            <w:r w:rsidRPr="00ED19A5">
              <w:rPr>
                <w:rFonts w:ascii="Arial" w:hAnsi="Arial" w:cs="Arial"/>
              </w:rPr>
              <w:t>(5 pkt);</w:t>
            </w:r>
          </w:p>
          <w:p w14:paraId="3769CDB8" w14:textId="753465CF" w:rsidR="00C253BE" w:rsidRPr="00BC1629" w:rsidRDefault="00BC1629" w:rsidP="00BC1629">
            <w:pPr>
              <w:pStyle w:val="Akapitzlist"/>
              <w:numPr>
                <w:ilvl w:val="0"/>
                <w:numId w:val="13"/>
              </w:numPr>
              <w:spacing w:after="0"/>
              <w:ind w:left="318" w:hanging="284"/>
              <w:rPr>
                <w:rFonts w:ascii="Arial" w:hAnsi="Arial" w:cs="Arial"/>
              </w:rPr>
            </w:pPr>
            <w:r w:rsidRPr="00BC1629">
              <w:rPr>
                <w:rFonts w:ascii="Arial" w:hAnsi="Arial" w:cs="Arial"/>
              </w:rPr>
              <w:t>przedstawiane w ofercie spójnej wizji metod terapii zajęciowej dla osób starszych cierpiących z powodu zespołu otępiennego w przebiegu choroby Alzheimera we wstępnym etapie choroby (od 0 do 15 pkt).</w:t>
            </w:r>
          </w:p>
        </w:tc>
        <w:tc>
          <w:tcPr>
            <w:tcW w:w="1417" w:type="dxa"/>
          </w:tcPr>
          <w:p w14:paraId="7105DC64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  <w:kern w:val="2"/>
              </w:rPr>
              <w:t>do 20 punktów</w:t>
            </w:r>
          </w:p>
        </w:tc>
        <w:tc>
          <w:tcPr>
            <w:tcW w:w="1418" w:type="dxa"/>
          </w:tcPr>
          <w:p w14:paraId="08E4CC49" w14:textId="77777777" w:rsidR="00C253BE" w:rsidRPr="00ED19A5" w:rsidRDefault="00C253BE" w:rsidP="008A1B21">
            <w:pPr>
              <w:spacing w:after="0"/>
              <w:ind w:left="-108" w:right="-108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Do uzupełnienia</w:t>
            </w:r>
          </w:p>
        </w:tc>
      </w:tr>
      <w:tr w:rsidR="00C253BE" w:rsidRPr="00ED19A5" w14:paraId="372441EC" w14:textId="77777777" w:rsidTr="008650E1">
        <w:trPr>
          <w:tblHeader/>
        </w:trPr>
        <w:tc>
          <w:tcPr>
            <w:tcW w:w="6663" w:type="dxa"/>
            <w:vAlign w:val="center"/>
          </w:tcPr>
          <w:p w14:paraId="1107569F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417" w:type="dxa"/>
            <w:vAlign w:val="center"/>
          </w:tcPr>
          <w:p w14:paraId="6192BD98" w14:textId="77777777" w:rsidR="00C253BE" w:rsidRPr="00ED19A5" w:rsidRDefault="00C253BE" w:rsidP="008650E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14:paraId="55805406" w14:textId="77777777" w:rsidR="00C253BE" w:rsidRPr="00ED19A5" w:rsidRDefault="00C253BE" w:rsidP="008A1B21">
            <w:pPr>
              <w:spacing w:after="0"/>
              <w:ind w:left="-108" w:right="-108"/>
              <w:jc w:val="center"/>
              <w:rPr>
                <w:rFonts w:ascii="Arial" w:hAnsi="Arial" w:cs="Arial"/>
                <w:kern w:val="2"/>
              </w:rPr>
            </w:pPr>
            <w:r w:rsidRPr="00ED19A5">
              <w:rPr>
                <w:rFonts w:ascii="Arial" w:hAnsi="Arial" w:cs="Arial"/>
              </w:rPr>
              <w:t>Do uzupełnienia</w:t>
            </w:r>
          </w:p>
        </w:tc>
      </w:tr>
    </w:tbl>
    <w:p w14:paraId="0501C91D" w14:textId="77777777" w:rsidR="00C253BE" w:rsidRPr="00ED19A5" w:rsidRDefault="00C253BE" w:rsidP="00C253BE">
      <w:pPr>
        <w:spacing w:after="0"/>
        <w:rPr>
          <w:rFonts w:ascii="Arial" w:hAnsi="Arial" w:cs="Arial"/>
          <w:b/>
        </w:rPr>
      </w:pPr>
    </w:p>
    <w:p w14:paraId="308D10DD" w14:textId="77777777" w:rsidR="00C253BE" w:rsidRPr="00ED19A5" w:rsidRDefault="00C253BE" w:rsidP="00C253BE">
      <w:pPr>
        <w:pStyle w:val="Nagwek1"/>
        <w:numPr>
          <w:ilvl w:val="0"/>
          <w:numId w:val="19"/>
        </w:numPr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19A5">
        <w:rPr>
          <w:rFonts w:ascii="Arial" w:hAnsi="Arial" w:cs="Arial"/>
          <w:sz w:val="22"/>
          <w:szCs w:val="22"/>
        </w:rPr>
        <w:t xml:space="preserve">Informacja o </w:t>
      </w:r>
      <w:r w:rsidRPr="00ED19A5">
        <w:rPr>
          <w:rFonts w:ascii="Arial" w:hAnsi="Arial" w:cs="Arial"/>
          <w:sz w:val="22"/>
          <w:szCs w:val="22"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14:paraId="2ECCB206" w14:textId="77777777" w:rsidR="00C253BE" w:rsidRPr="00ED19A5" w:rsidRDefault="00C253BE" w:rsidP="00C253BE">
      <w:pPr>
        <w:spacing w:after="0"/>
        <w:jc w:val="both"/>
        <w:rPr>
          <w:rFonts w:ascii="Arial" w:hAnsi="Arial" w:cs="Arial"/>
          <w:b/>
        </w:rPr>
      </w:pPr>
    </w:p>
    <w:p w14:paraId="3A343E4B" w14:textId="648D50DA" w:rsidR="009363CA" w:rsidRDefault="009363CA" w:rsidP="00F11AB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363CA">
        <w:rPr>
          <w:rFonts w:ascii="Arial" w:eastAsia="Times New Roman" w:hAnsi="Arial" w:cs="Arial"/>
          <w:lang w:eastAsia="pl-PL"/>
        </w:rPr>
        <w:t>W roku ogłoszenia otwartego konkursu ofert i w roku poprzedzającym Województwo Mazowiec</w:t>
      </w:r>
      <w:r w:rsidR="00F0787B">
        <w:rPr>
          <w:rFonts w:ascii="Arial" w:eastAsia="Times New Roman" w:hAnsi="Arial" w:cs="Arial"/>
          <w:lang w:eastAsia="pl-PL"/>
        </w:rPr>
        <w:t>kie nie zlecało realizacji zadania</w:t>
      </w:r>
      <w:r w:rsidRPr="009363CA">
        <w:rPr>
          <w:rFonts w:ascii="Arial" w:eastAsia="Times New Roman" w:hAnsi="Arial" w:cs="Arial"/>
          <w:lang w:eastAsia="pl-PL"/>
        </w:rPr>
        <w:t xml:space="preserve"> publiczn</w:t>
      </w:r>
      <w:r w:rsidR="00F0787B">
        <w:rPr>
          <w:rFonts w:ascii="Arial" w:eastAsia="Times New Roman" w:hAnsi="Arial" w:cs="Arial"/>
          <w:lang w:eastAsia="pl-PL"/>
        </w:rPr>
        <w:t>ego</w:t>
      </w:r>
      <w:r w:rsidRPr="009363CA">
        <w:rPr>
          <w:rFonts w:ascii="Arial" w:eastAsia="Times New Roman" w:hAnsi="Arial" w:cs="Arial"/>
          <w:lang w:eastAsia="pl-PL"/>
        </w:rPr>
        <w:t xml:space="preserve"> w obszarze „Działalności na rzecz integracji i reintegracji zawodowej i społecznej osób zagro</w:t>
      </w:r>
      <w:r>
        <w:rPr>
          <w:rFonts w:ascii="Arial" w:eastAsia="Times New Roman" w:hAnsi="Arial" w:cs="Arial"/>
          <w:lang w:eastAsia="pl-PL"/>
        </w:rPr>
        <w:t>żonych wykluczeniem społecznym”</w:t>
      </w:r>
      <w:r w:rsidR="00F0787B">
        <w:rPr>
          <w:rFonts w:ascii="Arial" w:eastAsia="Times New Roman" w:hAnsi="Arial" w:cs="Arial"/>
          <w:lang w:eastAsia="pl-PL"/>
        </w:rPr>
        <w:t xml:space="preserve">, </w:t>
      </w:r>
      <w:r w:rsidR="00F0787B">
        <w:rPr>
          <w:rFonts w:ascii="Arial" w:eastAsia="Times New Roman" w:hAnsi="Arial" w:cs="Arial"/>
          <w:lang w:eastAsia="pl-PL"/>
        </w:rPr>
        <w:br/>
        <w:t>tj. zadania</w:t>
      </w:r>
      <w:r>
        <w:rPr>
          <w:rFonts w:ascii="Arial" w:eastAsia="Times New Roman" w:hAnsi="Arial" w:cs="Arial"/>
          <w:lang w:eastAsia="pl-PL"/>
        </w:rPr>
        <w:t xml:space="preserve">: </w:t>
      </w:r>
      <w:r w:rsidR="00F11AB0" w:rsidRPr="00F11AB0">
        <w:rPr>
          <w:rFonts w:ascii="Arial" w:eastAsia="Times New Roman" w:hAnsi="Arial" w:cs="Arial"/>
          <w:lang w:eastAsia="pl-PL"/>
        </w:rPr>
        <w:t xml:space="preserve">Udzielenie pomocy i oparcia społecznego dla osób starszych chorujących psychicznie – utworzenie Dziennego </w:t>
      </w:r>
      <w:r w:rsidR="00F11AB0">
        <w:rPr>
          <w:rFonts w:ascii="Arial" w:eastAsia="Times New Roman" w:hAnsi="Arial" w:cs="Arial"/>
          <w:lang w:eastAsia="pl-PL"/>
        </w:rPr>
        <w:t xml:space="preserve">Domu Pobytu dla osób starszych </w:t>
      </w:r>
      <w:r w:rsidR="00F11AB0" w:rsidRPr="00F11AB0">
        <w:rPr>
          <w:rFonts w:ascii="Arial" w:eastAsia="Times New Roman" w:hAnsi="Arial" w:cs="Arial"/>
          <w:lang w:eastAsia="pl-PL"/>
        </w:rPr>
        <w:t>z chorobami otępiennymi, w tym chorobą Alzheimera</w:t>
      </w:r>
      <w:r w:rsidR="00F11AB0">
        <w:rPr>
          <w:rFonts w:ascii="Arial" w:eastAsia="Times New Roman" w:hAnsi="Arial" w:cs="Arial"/>
          <w:lang w:eastAsia="pl-PL"/>
        </w:rPr>
        <w:t>.</w:t>
      </w:r>
    </w:p>
    <w:p w14:paraId="2AB622B6" w14:textId="77777777" w:rsidR="00C253BE" w:rsidRPr="00ED19A5" w:rsidRDefault="00C253BE" w:rsidP="00C253B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85E7503" w14:textId="77777777" w:rsidR="00C253BE" w:rsidRPr="00ED19A5" w:rsidRDefault="00C253BE" w:rsidP="00814EA7">
      <w:pPr>
        <w:pStyle w:val="Nagwek1"/>
        <w:numPr>
          <w:ilvl w:val="0"/>
          <w:numId w:val="19"/>
        </w:numPr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19A5">
        <w:rPr>
          <w:rFonts w:ascii="Arial" w:hAnsi="Arial" w:cs="Arial"/>
          <w:sz w:val="22"/>
          <w:szCs w:val="22"/>
        </w:rPr>
        <w:t>Dodatkowych informacji udzielają pracownicy Mazowieckiego Centrum Polityki Społecznej – Wydział Programów Społecznych, tel. 22 622 42 32 w. 206.</w:t>
      </w:r>
    </w:p>
    <w:p w14:paraId="4ABBC636" w14:textId="77777777" w:rsidR="002509AE" w:rsidRDefault="002509AE"/>
    <w:sectPr w:rsidR="002509AE" w:rsidSect="008B2276">
      <w:footerReference w:type="default" r:id="rId9"/>
      <w:footnotePr>
        <w:pos w:val="beneathText"/>
        <w:numRestart w:val="eachSect"/>
      </w:footnotePr>
      <w:pgSz w:w="11900" w:h="16837"/>
      <w:pgMar w:top="1135" w:right="1120" w:bottom="1276" w:left="1400" w:header="708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7D05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0AC0" w14:textId="77777777" w:rsidR="00D63BFD" w:rsidRDefault="00D63BFD" w:rsidP="00C253BE">
      <w:pPr>
        <w:spacing w:after="0" w:line="240" w:lineRule="auto"/>
      </w:pPr>
      <w:r>
        <w:separator/>
      </w:r>
    </w:p>
  </w:endnote>
  <w:endnote w:type="continuationSeparator" w:id="0">
    <w:p w14:paraId="709834D4" w14:textId="77777777" w:rsidR="00D63BFD" w:rsidRDefault="00D63BFD" w:rsidP="00C2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0F04" w14:textId="716C2790" w:rsidR="000F0975" w:rsidRPr="00814EA7" w:rsidRDefault="00C253BE" w:rsidP="000811FA">
    <w:pPr>
      <w:pStyle w:val="Stopka"/>
      <w:jc w:val="center"/>
      <w:rPr>
        <w:rFonts w:ascii="Arial" w:hAnsi="Arial" w:cs="Arial"/>
        <w:sz w:val="20"/>
      </w:rPr>
    </w:pPr>
    <w:r w:rsidRPr="00814EA7">
      <w:rPr>
        <w:rFonts w:ascii="Arial" w:hAnsi="Arial" w:cs="Arial"/>
        <w:sz w:val="20"/>
      </w:rPr>
      <w:fldChar w:fldCharType="begin"/>
    </w:r>
    <w:r w:rsidRPr="00814EA7">
      <w:rPr>
        <w:rFonts w:ascii="Arial" w:hAnsi="Arial" w:cs="Arial"/>
        <w:sz w:val="20"/>
      </w:rPr>
      <w:instrText xml:space="preserve"> PAGE   \* MERGEFORMAT </w:instrText>
    </w:r>
    <w:r w:rsidRPr="00814EA7">
      <w:rPr>
        <w:rFonts w:ascii="Arial" w:hAnsi="Arial" w:cs="Arial"/>
        <w:sz w:val="20"/>
      </w:rPr>
      <w:fldChar w:fldCharType="separate"/>
    </w:r>
    <w:r w:rsidR="00E52410">
      <w:rPr>
        <w:rFonts w:ascii="Arial" w:hAnsi="Arial" w:cs="Arial"/>
        <w:noProof/>
        <w:sz w:val="20"/>
      </w:rPr>
      <w:t>9</w:t>
    </w:r>
    <w:r w:rsidRPr="00814EA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70A53" w14:textId="77777777" w:rsidR="00D63BFD" w:rsidRDefault="00D63BFD" w:rsidP="00C253BE">
      <w:pPr>
        <w:spacing w:after="0" w:line="240" w:lineRule="auto"/>
      </w:pPr>
      <w:r>
        <w:separator/>
      </w:r>
    </w:p>
  </w:footnote>
  <w:footnote w:type="continuationSeparator" w:id="0">
    <w:p w14:paraId="45F5FD87" w14:textId="77777777" w:rsidR="00D63BFD" w:rsidRDefault="00D63BFD" w:rsidP="00C253BE">
      <w:pPr>
        <w:spacing w:after="0" w:line="240" w:lineRule="auto"/>
      </w:pPr>
      <w:r>
        <w:continuationSeparator/>
      </w:r>
    </w:p>
  </w:footnote>
  <w:footnote w:id="1">
    <w:p w14:paraId="0C11A6B4" w14:textId="57EA3ECB" w:rsidR="00602F96" w:rsidRDefault="00602F96" w:rsidP="00602F96">
      <w:pPr>
        <w:pStyle w:val="Tekstprzypisudolnego"/>
      </w:pPr>
      <w:r w:rsidRPr="0080718D">
        <w:rPr>
          <w:rStyle w:val="Odwoanieprzypisudolnego"/>
        </w:rPr>
        <w:footnoteRef/>
      </w:r>
      <w:r w:rsidRPr="0080718D">
        <w:t xml:space="preserve"> </w:t>
      </w:r>
      <w:proofErr w:type="spellStart"/>
      <w:r w:rsidRPr="0080718D">
        <w:t>Grewiński</w:t>
      </w:r>
      <w:proofErr w:type="spellEnd"/>
      <w:r w:rsidRPr="0080718D">
        <w:t xml:space="preserve"> M. w: Usługi społeczne i socjalne jako wspólny obszar polityki i ekonomii społecznej, [2013], Ekonomia społeczna, Nr 3/2013.</w:t>
      </w:r>
    </w:p>
  </w:footnote>
  <w:footnote w:id="2">
    <w:p w14:paraId="2E6265A0" w14:textId="6E0E16D3" w:rsidR="00C253BE" w:rsidRPr="003A51E1" w:rsidRDefault="00C253BE" w:rsidP="00C253BE">
      <w:pPr>
        <w:pStyle w:val="Tekstprzypisudolnego"/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3A51E1">
        <w:rPr>
          <w:rFonts w:ascii="Arial" w:hAnsi="Arial" w:cs="Arial"/>
          <w:sz w:val="18"/>
          <w:szCs w:val="18"/>
        </w:rPr>
        <w:t xml:space="preserve">rzez DDP należy rozumieć dzienny dom pomocy, tj.  zgodnie z art. 51 ust. 4 ustawy z dnia 12 marca 2004r. </w:t>
      </w:r>
      <w:r>
        <w:rPr>
          <w:rFonts w:ascii="Arial" w:hAnsi="Arial" w:cs="Arial"/>
          <w:sz w:val="18"/>
          <w:szCs w:val="18"/>
        </w:rPr>
        <w:br/>
      </w:r>
      <w:r w:rsidRPr="003A51E1">
        <w:rPr>
          <w:rFonts w:ascii="Arial" w:hAnsi="Arial" w:cs="Arial"/>
          <w:sz w:val="18"/>
          <w:szCs w:val="18"/>
        </w:rPr>
        <w:t>o pomocy społecznej.</w:t>
      </w:r>
    </w:p>
  </w:footnote>
  <w:footnote w:id="3">
    <w:p w14:paraId="0FE17143" w14:textId="77777777" w:rsidR="00C253BE" w:rsidRPr="0068378F" w:rsidRDefault="00C253BE" w:rsidP="00C253BE">
      <w:pPr>
        <w:pStyle w:val="Tekstprzypisudolnego"/>
        <w:rPr>
          <w:rFonts w:ascii="Arial" w:hAnsi="Arial" w:cs="Arial"/>
        </w:rPr>
      </w:pPr>
      <w:r w:rsidRPr="0068378F">
        <w:rPr>
          <w:rStyle w:val="Odwoanieprzypisudolnego"/>
          <w:rFonts w:ascii="Arial" w:hAnsi="Arial" w:cs="Arial"/>
        </w:rPr>
        <w:footnoteRef/>
      </w:r>
      <w:r w:rsidRPr="0068378F">
        <w:rPr>
          <w:rFonts w:ascii="Arial" w:hAnsi="Arial" w:cs="Arial"/>
        </w:rPr>
        <w:t xml:space="preserve"> </w:t>
      </w:r>
      <w:r w:rsidRPr="0068378F">
        <w:rPr>
          <w:rFonts w:ascii="Arial" w:hAnsi="Arial" w:cs="Arial"/>
          <w:sz w:val="18"/>
        </w:rPr>
        <w:t>Pojęcie osoba starsza użyte w rozumieniu Wojewódzkiego Programu Polityki Senioralnej na lata 2019-2021</w:t>
      </w:r>
      <w:r>
        <w:rPr>
          <w:rFonts w:ascii="Arial" w:hAnsi="Arial" w:cs="Arial"/>
          <w:sz w:val="18"/>
        </w:rPr>
        <w:t>.</w:t>
      </w:r>
    </w:p>
  </w:footnote>
  <w:footnote w:id="4">
    <w:p w14:paraId="56C2CB6A" w14:textId="77777777" w:rsidR="00C253BE" w:rsidRPr="00705ECA" w:rsidRDefault="00C253BE" w:rsidP="00C253BE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05E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5ECA">
        <w:rPr>
          <w:rFonts w:ascii="Arial" w:hAnsi="Arial" w:cs="Arial"/>
          <w:sz w:val="18"/>
          <w:szCs w:val="18"/>
        </w:rPr>
        <w:tab/>
      </w:r>
      <w:hyperlink r:id="rId1" w:history="1">
        <w:r w:rsidRPr="00705ECA">
          <w:rPr>
            <w:rStyle w:val="Hipercze"/>
            <w:rFonts w:ascii="Arial" w:hAnsi="Arial" w:cs="Arial"/>
            <w:sz w:val="18"/>
            <w:szCs w:val="18"/>
          </w:rPr>
          <w:t>http://www.mcps.com.pl/images/docs/uchwala/20141700_zalacznik.pdf</w:t>
        </w:r>
      </w:hyperlink>
    </w:p>
  </w:footnote>
  <w:footnote w:id="5">
    <w:p w14:paraId="0A028491" w14:textId="77777777" w:rsidR="00C253BE" w:rsidRPr="00705ECA" w:rsidRDefault="00C253BE" w:rsidP="00C253BE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05E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78F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705ECA">
          <w:rPr>
            <w:rStyle w:val="Hipercze"/>
            <w:rFonts w:ascii="Arial" w:hAnsi="Arial" w:cs="Arial"/>
            <w:sz w:val="18"/>
            <w:szCs w:val="18"/>
          </w:rPr>
          <w:t>http://www.dialog.mazovia.pl/files/Programy%20wsp%C3%B3%C5%82pracy/2020/program_wspolpracy_2020.pdf</w:t>
        </w:r>
      </w:hyperlink>
    </w:p>
  </w:footnote>
  <w:footnote w:id="6">
    <w:p w14:paraId="1DA46719" w14:textId="77777777" w:rsidR="00C253BE" w:rsidRPr="0068378F" w:rsidRDefault="00C253BE" w:rsidP="00C253BE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68378F">
        <w:rPr>
          <w:rStyle w:val="Odwoanieprzypisudolnego"/>
          <w:rFonts w:ascii="Arial" w:hAnsi="Arial" w:cs="Arial"/>
          <w:sz w:val="18"/>
          <w:szCs w:val="18"/>
        </w:rPr>
        <w:footnoteRef/>
      </w:r>
      <w:hyperlink r:id="rId3" w:history="1">
        <w:r w:rsidRPr="0068378F">
          <w:rPr>
            <w:rStyle w:val="Hipercze"/>
            <w:rFonts w:ascii="Arial" w:hAnsi="Arial" w:cs="Arial"/>
            <w:sz w:val="18"/>
            <w:szCs w:val="18"/>
          </w:rPr>
          <w:t>http://mpz.mz.gov.pl/wpcontent/uploads/sites/4/2019/05/mpz_choroby_neuro_wieku_podeszlego_mazowieckie.pdf</w:t>
        </w:r>
      </w:hyperlink>
    </w:p>
  </w:footnote>
  <w:footnote w:id="7">
    <w:p w14:paraId="4713FB4E" w14:textId="77777777" w:rsidR="00C253BE" w:rsidRPr="0068378F" w:rsidRDefault="00C253BE" w:rsidP="00C253BE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6837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78F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68378F">
          <w:rPr>
            <w:rStyle w:val="Hipercze"/>
            <w:rFonts w:ascii="Arial" w:hAnsi="Arial" w:cs="Arial"/>
            <w:sz w:val="18"/>
            <w:szCs w:val="18"/>
          </w:rPr>
          <w:t>https://www.nik.gov.pl/plik/id,13694,vp,16130.pdf</w:t>
        </w:r>
      </w:hyperlink>
      <w:r w:rsidRPr="0068378F">
        <w:rPr>
          <w:rFonts w:ascii="Arial" w:hAnsi="Arial" w:cs="Arial"/>
          <w:sz w:val="18"/>
          <w:szCs w:val="18"/>
        </w:rPr>
        <w:t>,</w:t>
      </w:r>
    </w:p>
  </w:footnote>
  <w:footnote w:id="8">
    <w:p w14:paraId="649CB547" w14:textId="77777777" w:rsidR="00C253BE" w:rsidRDefault="00C253BE" w:rsidP="00C253BE">
      <w:pPr>
        <w:pStyle w:val="Tekstprzypisudolnego"/>
        <w:spacing w:after="0" w:line="240" w:lineRule="auto"/>
      </w:pPr>
      <w:r w:rsidRPr="006837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78F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68378F">
          <w:rPr>
            <w:rStyle w:val="Hipercze"/>
            <w:rFonts w:ascii="Arial" w:hAnsi="Arial" w:cs="Arial"/>
            <w:sz w:val="18"/>
            <w:szCs w:val="18"/>
          </w:rPr>
          <w:t>http://bip.mcps.com.pl/wp-content/uploads/sites/2/2015/07/Wojew%C3%B3dzki-Program-Przeciwdzia%C5%82ania-Przemocy-w-Rodzinie-na-lata-2017-2020.pdf</w:t>
        </w:r>
      </w:hyperlink>
      <w:r>
        <w:t xml:space="preserve"> </w:t>
      </w:r>
    </w:p>
  </w:footnote>
  <w:footnote w:id="9">
    <w:p w14:paraId="6AE34BBE" w14:textId="77777777" w:rsidR="006C75BE" w:rsidRPr="003C4815" w:rsidRDefault="006C75BE" w:rsidP="006C75BE">
      <w:pPr>
        <w:pStyle w:val="Tekstprzypisudolnego"/>
        <w:spacing w:after="0"/>
        <w:jc w:val="both"/>
        <w:rPr>
          <w:rFonts w:ascii="Arial" w:hAnsi="Arial" w:cs="Arial"/>
          <w:sz w:val="18"/>
          <w:szCs w:val="18"/>
          <w:lang w:val="nn-NO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815">
        <w:rPr>
          <w:rFonts w:ascii="Arial" w:hAnsi="Arial" w:cs="Arial"/>
          <w:sz w:val="18"/>
          <w:szCs w:val="18"/>
          <w:lang w:val="nn-NO"/>
        </w:rPr>
        <w:tab/>
      </w:r>
      <w:r w:rsidRPr="00B67B07">
        <w:rPr>
          <w:rFonts w:ascii="Arial" w:hAnsi="Arial" w:cs="Arial"/>
          <w:sz w:val="18"/>
          <w:szCs w:val="18"/>
          <w:lang w:val="nn-NO"/>
        </w:rPr>
        <w:t>http://www.dialog.mazovia.pl/files/Zasady%20przyznawania%20dotacji/zasady_2020.pdf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9D9CDCA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3BA1F0C"/>
    <w:multiLevelType w:val="hybridMultilevel"/>
    <w:tmpl w:val="26EA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4069"/>
    <w:multiLevelType w:val="hybridMultilevel"/>
    <w:tmpl w:val="9990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702"/>
    <w:multiLevelType w:val="hybridMultilevel"/>
    <w:tmpl w:val="BB82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4AAD"/>
    <w:multiLevelType w:val="hybridMultilevel"/>
    <w:tmpl w:val="931E5E36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1835509C"/>
    <w:multiLevelType w:val="hybridMultilevel"/>
    <w:tmpl w:val="379A6D68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CE1231C"/>
    <w:multiLevelType w:val="hybridMultilevel"/>
    <w:tmpl w:val="33EEA73E"/>
    <w:lvl w:ilvl="0" w:tplc="DCFA1262">
      <w:start w:val="2"/>
      <w:numFmt w:val="decimal"/>
      <w:lvlText w:val="%1)"/>
      <w:lvlJc w:val="left"/>
      <w:pPr>
        <w:ind w:left="1509" w:hanging="360"/>
      </w:pPr>
      <w:rPr>
        <w:rFonts w:ascii="Arial" w:eastAsia="Arial Unicode MS" w:hAnsi="Arial" w:cs="Arial" w:hint="default"/>
        <w:sz w:val="22"/>
      </w:rPr>
    </w:lvl>
    <w:lvl w:ilvl="1" w:tplc="8AE0246C">
      <w:start w:val="1"/>
      <w:numFmt w:val="decimal"/>
      <w:lvlText w:val="%2)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1D1B55E6"/>
    <w:multiLevelType w:val="hybridMultilevel"/>
    <w:tmpl w:val="2DC0ADBA"/>
    <w:lvl w:ilvl="0" w:tplc="9924A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736"/>
    <w:multiLevelType w:val="hybridMultilevel"/>
    <w:tmpl w:val="14682A40"/>
    <w:lvl w:ilvl="0" w:tplc="650E22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40AD"/>
    <w:multiLevelType w:val="hybridMultilevel"/>
    <w:tmpl w:val="61DCBB04"/>
    <w:lvl w:ilvl="0" w:tplc="243A3D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2A1A"/>
    <w:multiLevelType w:val="hybridMultilevel"/>
    <w:tmpl w:val="C7F0F3E8"/>
    <w:lvl w:ilvl="0" w:tplc="923202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9FE3BA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52427A"/>
    <w:multiLevelType w:val="hybridMultilevel"/>
    <w:tmpl w:val="C2584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54C1D"/>
    <w:multiLevelType w:val="hybridMultilevel"/>
    <w:tmpl w:val="B1F6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757A"/>
    <w:multiLevelType w:val="multilevel"/>
    <w:tmpl w:val="36EE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53077EF9"/>
    <w:multiLevelType w:val="hybridMultilevel"/>
    <w:tmpl w:val="45A8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7478D"/>
    <w:multiLevelType w:val="hybridMultilevel"/>
    <w:tmpl w:val="2FC293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3E54"/>
    <w:multiLevelType w:val="hybridMultilevel"/>
    <w:tmpl w:val="16040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E89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2383A"/>
    <w:multiLevelType w:val="hybridMultilevel"/>
    <w:tmpl w:val="3ACE7BBE"/>
    <w:lvl w:ilvl="0" w:tplc="0415000F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8AE0246C">
      <w:start w:val="1"/>
      <w:numFmt w:val="decimal"/>
      <w:lvlText w:val="%2)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>
    <w:nsid w:val="66B90BD4"/>
    <w:multiLevelType w:val="hybridMultilevel"/>
    <w:tmpl w:val="CA2E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735F3"/>
    <w:multiLevelType w:val="hybridMultilevel"/>
    <w:tmpl w:val="F1062F42"/>
    <w:lvl w:ilvl="0" w:tplc="0415000F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50AA3"/>
    <w:multiLevelType w:val="hybridMultilevel"/>
    <w:tmpl w:val="7A767D0E"/>
    <w:lvl w:ilvl="0" w:tplc="DED8BE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E6BDA"/>
    <w:multiLevelType w:val="hybridMultilevel"/>
    <w:tmpl w:val="E36E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A0189"/>
    <w:multiLevelType w:val="hybridMultilevel"/>
    <w:tmpl w:val="6BDE98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5A482E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843761"/>
    <w:multiLevelType w:val="hybridMultilevel"/>
    <w:tmpl w:val="63981414"/>
    <w:lvl w:ilvl="0" w:tplc="6AD84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8"/>
  </w:num>
  <w:num w:numId="5">
    <w:abstractNumId w:val="12"/>
  </w:num>
  <w:num w:numId="6">
    <w:abstractNumId w:val="11"/>
  </w:num>
  <w:num w:numId="7">
    <w:abstractNumId w:val="6"/>
  </w:num>
  <w:num w:numId="8">
    <w:abstractNumId w:val="25"/>
  </w:num>
  <w:num w:numId="9">
    <w:abstractNumId w:val="3"/>
  </w:num>
  <w:num w:numId="10">
    <w:abstractNumId w:val="7"/>
  </w:num>
  <w:num w:numId="11">
    <w:abstractNumId w:val="17"/>
  </w:num>
  <w:num w:numId="12">
    <w:abstractNumId w:val="26"/>
  </w:num>
  <w:num w:numId="13">
    <w:abstractNumId w:val="15"/>
  </w:num>
  <w:num w:numId="14">
    <w:abstractNumId w:val="14"/>
  </w:num>
  <w:num w:numId="15">
    <w:abstractNumId w:val="19"/>
  </w:num>
  <w:num w:numId="16">
    <w:abstractNumId w:val="13"/>
  </w:num>
  <w:num w:numId="17">
    <w:abstractNumId w:val="8"/>
  </w:num>
  <w:num w:numId="18">
    <w:abstractNumId w:val="20"/>
  </w:num>
  <w:num w:numId="19">
    <w:abstractNumId w:val="24"/>
  </w:num>
  <w:num w:numId="20">
    <w:abstractNumId w:val="10"/>
  </w:num>
  <w:num w:numId="21">
    <w:abstractNumId w:val="5"/>
  </w:num>
  <w:num w:numId="22">
    <w:abstractNumId w:val="21"/>
  </w:num>
  <w:num w:numId="23">
    <w:abstractNumId w:val="27"/>
  </w:num>
  <w:num w:numId="24">
    <w:abstractNumId w:val="18"/>
  </w:num>
  <w:num w:numId="25">
    <w:abstractNumId w:val="16"/>
  </w:num>
  <w:num w:numId="26">
    <w:abstractNumId w:val="4"/>
  </w:num>
  <w:num w:numId="27">
    <w:abstractNumId w:val="22"/>
  </w:num>
  <w:num w:numId="28">
    <w:abstractNumId w:val="9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oczeń Anna">
    <w15:presenceInfo w15:providerId="AD" w15:userId="S-1-5-21-3614740060-3577846218-3186316695-11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BE"/>
    <w:rsid w:val="00015DAA"/>
    <w:rsid w:val="000A5172"/>
    <w:rsid w:val="000F735E"/>
    <w:rsid w:val="00167A1A"/>
    <w:rsid w:val="001C430F"/>
    <w:rsid w:val="0023589A"/>
    <w:rsid w:val="002509AE"/>
    <w:rsid w:val="00267A24"/>
    <w:rsid w:val="00341452"/>
    <w:rsid w:val="00351A3D"/>
    <w:rsid w:val="00366095"/>
    <w:rsid w:val="00453024"/>
    <w:rsid w:val="004562E7"/>
    <w:rsid w:val="00513118"/>
    <w:rsid w:val="00581191"/>
    <w:rsid w:val="0058456E"/>
    <w:rsid w:val="005D7A62"/>
    <w:rsid w:val="00602F96"/>
    <w:rsid w:val="0065239B"/>
    <w:rsid w:val="006B07CA"/>
    <w:rsid w:val="006B469B"/>
    <w:rsid w:val="006C75BE"/>
    <w:rsid w:val="006F0FBC"/>
    <w:rsid w:val="0070713C"/>
    <w:rsid w:val="007129FC"/>
    <w:rsid w:val="00727F96"/>
    <w:rsid w:val="00741178"/>
    <w:rsid w:val="00772DF5"/>
    <w:rsid w:val="007734F7"/>
    <w:rsid w:val="007B3E37"/>
    <w:rsid w:val="0080718D"/>
    <w:rsid w:val="00814EA7"/>
    <w:rsid w:val="00865489"/>
    <w:rsid w:val="00866F1E"/>
    <w:rsid w:val="008A1B21"/>
    <w:rsid w:val="008C1A9E"/>
    <w:rsid w:val="008D0D80"/>
    <w:rsid w:val="008E7B85"/>
    <w:rsid w:val="008F2BE9"/>
    <w:rsid w:val="0092250E"/>
    <w:rsid w:val="009363CA"/>
    <w:rsid w:val="00986622"/>
    <w:rsid w:val="009B0C08"/>
    <w:rsid w:val="00A82FAB"/>
    <w:rsid w:val="00AA29AF"/>
    <w:rsid w:val="00AF3FE5"/>
    <w:rsid w:val="00B766A3"/>
    <w:rsid w:val="00BA350E"/>
    <w:rsid w:val="00BC1629"/>
    <w:rsid w:val="00BF2417"/>
    <w:rsid w:val="00C14B6B"/>
    <w:rsid w:val="00C156E9"/>
    <w:rsid w:val="00C253BE"/>
    <w:rsid w:val="00C65A68"/>
    <w:rsid w:val="00C95796"/>
    <w:rsid w:val="00CC7528"/>
    <w:rsid w:val="00D63BFD"/>
    <w:rsid w:val="00DD137D"/>
    <w:rsid w:val="00DF3866"/>
    <w:rsid w:val="00E52410"/>
    <w:rsid w:val="00F0787B"/>
    <w:rsid w:val="00F11AB0"/>
    <w:rsid w:val="00F24C96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B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53BE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3B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ipercze">
    <w:name w:val="Hyperlink"/>
    <w:uiPriority w:val="99"/>
    <w:rsid w:val="00C253BE"/>
    <w:rPr>
      <w:color w:val="000080"/>
      <w:u w:val="single"/>
    </w:rPr>
  </w:style>
  <w:style w:type="character" w:customStyle="1" w:styleId="Znakiprzypiswdolnych">
    <w:name w:val="Znaki przypisów dolnych"/>
    <w:rsid w:val="00C253BE"/>
  </w:style>
  <w:style w:type="character" w:styleId="Odwoanieprzypisudolnego">
    <w:name w:val="footnote reference"/>
    <w:rsid w:val="00C253B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253B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3B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253B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53BE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C2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3BE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C253B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Pogrubienie">
    <w:name w:val="Strong"/>
    <w:qFormat/>
    <w:rsid w:val="00C253BE"/>
    <w:rPr>
      <w:b/>
      <w:bCs/>
    </w:rPr>
  </w:style>
  <w:style w:type="paragraph" w:styleId="Akapitzlist">
    <w:name w:val="List Paragraph"/>
    <w:basedOn w:val="Normalny"/>
    <w:uiPriority w:val="34"/>
    <w:qFormat/>
    <w:rsid w:val="00C253B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53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53B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E7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A1A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B8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B8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B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53BE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3B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ipercze">
    <w:name w:val="Hyperlink"/>
    <w:uiPriority w:val="99"/>
    <w:rsid w:val="00C253BE"/>
    <w:rPr>
      <w:color w:val="000080"/>
      <w:u w:val="single"/>
    </w:rPr>
  </w:style>
  <w:style w:type="character" w:customStyle="1" w:styleId="Znakiprzypiswdolnych">
    <w:name w:val="Znaki przypisów dolnych"/>
    <w:rsid w:val="00C253BE"/>
  </w:style>
  <w:style w:type="character" w:styleId="Odwoanieprzypisudolnego">
    <w:name w:val="footnote reference"/>
    <w:rsid w:val="00C253B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253B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3B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253B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53BE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C2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3BE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C253B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Pogrubienie">
    <w:name w:val="Strong"/>
    <w:qFormat/>
    <w:rsid w:val="00C253BE"/>
    <w:rPr>
      <w:b/>
      <w:bCs/>
    </w:rPr>
  </w:style>
  <w:style w:type="paragraph" w:styleId="Akapitzlist">
    <w:name w:val="List Paragraph"/>
    <w:basedOn w:val="Normalny"/>
    <w:uiPriority w:val="34"/>
    <w:qFormat/>
    <w:rsid w:val="00C253B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53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53B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E7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A1A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B8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B8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pz.mz.gov.pl/wpcontent/uploads/sites/4/2019/05/mpz_choroby_neuro_wieku_podeszlego_mazowieckie.pdf" TargetMode="External"/><Relationship Id="rId2" Type="http://schemas.openxmlformats.org/officeDocument/2006/relationships/hyperlink" Target="http://www.dialog.mazovia.pl/files/Programy%20wsp%C3%B3%C5%82pracy/2020/program_wspolpracy_2020.pdf" TargetMode="External"/><Relationship Id="rId1" Type="http://schemas.openxmlformats.org/officeDocument/2006/relationships/hyperlink" Target="http://www.mcps.com.pl/images/docs/uchwala/20141700_zalacznik.pdf" TargetMode="External"/><Relationship Id="rId5" Type="http://schemas.openxmlformats.org/officeDocument/2006/relationships/hyperlink" Target="http://bip.mcps.com.pl/wp-content/uploads/sites/2/2015/07/Wojew%C3%B3dzki-Program-Przeciwdzia%C5%82ania-Przemocy-w-Rodzinie-na-lata-2017-2020.pdf" TargetMode="External"/><Relationship Id="rId4" Type="http://schemas.openxmlformats.org/officeDocument/2006/relationships/hyperlink" Target="https://www.nik.gov.pl/plik/id,13694,vp,1613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35BF-D666-44FC-8D2A-5AC4D0B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3574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Dziczek</dc:creator>
  <cp:lastModifiedBy>Cezary Kowalski</cp:lastModifiedBy>
  <cp:revision>3</cp:revision>
  <cp:lastPrinted>2020-02-19T13:10:00Z</cp:lastPrinted>
  <dcterms:created xsi:type="dcterms:W3CDTF">2020-02-19T13:11:00Z</dcterms:created>
  <dcterms:modified xsi:type="dcterms:W3CDTF">2020-02-26T07:21:00Z</dcterms:modified>
</cp:coreProperties>
</file>