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AB" w:rsidRPr="001D3733" w:rsidRDefault="009140AB" w:rsidP="001D373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D3733"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5 do SIWZ</w:t>
      </w:r>
    </w:p>
    <w:p w:rsidR="009140AB" w:rsidRDefault="009140AB" w:rsidP="001D3733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1D3733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 </w:t>
      </w:r>
      <w:r w:rsidR="001D755B" w:rsidRPr="001D3733">
        <w:rPr>
          <w:rFonts w:eastAsia="SimSun" w:cs="Calibri"/>
          <w:bCs/>
          <w:kern w:val="2"/>
          <w:sz w:val="20"/>
          <w:szCs w:val="20"/>
          <w:lang w:eastAsia="zh-CN" w:bidi="hi-IN"/>
        </w:rPr>
        <w:t>MCPS.ZP/PR/351-15/2019/U</w:t>
      </w:r>
    </w:p>
    <w:p w:rsidR="001D3733" w:rsidRPr="001D3733" w:rsidRDefault="001D3733" w:rsidP="001D373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1D3733" w:rsidRDefault="009140AB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9140AB" w:rsidRDefault="009140AB" w:rsidP="009140AB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150177" w:rsidRDefault="00150177" w:rsidP="001D755B">
      <w:pPr>
        <w:widowControl w:val="0"/>
        <w:suppressAutoHyphens/>
        <w:spacing w:line="264" w:lineRule="exact"/>
        <w:ind w:right="144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 xml:space="preserve">Przedmiotem zamówienia jest </w:t>
      </w:r>
      <w:r w:rsidR="001D755B" w:rsidRPr="001D755B">
        <w:rPr>
          <w:rFonts w:eastAsia="Arial"/>
          <w:b/>
          <w:bCs/>
          <w:spacing w:val="-4"/>
          <w:kern w:val="2"/>
          <w:lang w:eastAsia="hi-IN" w:bidi="hi-IN"/>
        </w:rPr>
        <w:t>„WYKONANIE WRAZ Z DOSTAWĄ DO MAZOWIECKIEGO CENTRUM POLITYKI SPOŁECZNEJ W WARSZAWIE KALENDARZY NA 2020 R."</w:t>
      </w:r>
      <w:r>
        <w:rPr>
          <w:rFonts w:eastAsia="Arial"/>
          <w:b/>
          <w:bCs/>
          <w:spacing w:val="-4"/>
          <w:kern w:val="2"/>
          <w:lang w:eastAsia="hi-IN" w:bidi="hi-IN"/>
        </w:rPr>
        <w:t>”.</w:t>
      </w:r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(Dz. U. 2018 r. poz. 1986 z </w:t>
      </w:r>
      <w:proofErr w:type="spellStart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. zm.)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F22A8D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2D" w:rsidRDefault="0096792D" w:rsidP="00696478">
      <w:pPr>
        <w:spacing w:after="0" w:line="240" w:lineRule="auto"/>
      </w:pPr>
      <w:r>
        <w:separator/>
      </w:r>
    </w:p>
  </w:endnote>
  <w:endnote w:type="continuationSeparator" w:id="0">
    <w:p w:rsidR="0096792D" w:rsidRDefault="0096792D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2D" w:rsidRDefault="0096792D" w:rsidP="00696478">
      <w:pPr>
        <w:spacing w:after="0" w:line="240" w:lineRule="auto"/>
      </w:pPr>
      <w:r>
        <w:separator/>
      </w:r>
    </w:p>
  </w:footnote>
  <w:footnote w:type="continuationSeparator" w:id="0">
    <w:p w:rsidR="0096792D" w:rsidRDefault="0096792D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2EE2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C18-0994-46A3-8726-ABC12E8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2018-10-16T09:09:00Z</cp:lastPrinted>
  <dcterms:created xsi:type="dcterms:W3CDTF">2019-09-19T10:20:00Z</dcterms:created>
  <dcterms:modified xsi:type="dcterms:W3CDTF">2019-09-20T08:13:00Z</dcterms:modified>
</cp:coreProperties>
</file>