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2E" w:rsidRPr="00A35823" w:rsidRDefault="0002152E" w:rsidP="0002152E">
      <w:pPr>
        <w:pStyle w:val="Bezodstpw"/>
        <w:rPr>
          <w:rFonts w:ascii="Arial" w:hAnsi="Arial" w:cs="Arial"/>
        </w:rPr>
      </w:pPr>
      <w:r w:rsidRPr="00A35823">
        <w:rPr>
          <w:rFonts w:ascii="Arial" w:hAnsi="Arial" w:cs="Arial"/>
        </w:rPr>
        <w:t>Znak sprawy: MCPS.PU/TO/4300-14/2019</w:t>
      </w:r>
    </w:p>
    <w:p w:rsidR="0002152E" w:rsidRDefault="0002152E" w:rsidP="0002152E">
      <w:pPr>
        <w:pStyle w:val="Tytu"/>
        <w:rPr>
          <w:rFonts w:ascii="Arial" w:hAnsi="Arial" w:cs="Arial"/>
          <w:sz w:val="24"/>
          <w:szCs w:val="24"/>
        </w:rPr>
      </w:pPr>
      <w:r>
        <w:rPr>
          <w:rFonts w:ascii="Arial" w:hAnsi="Arial" w:cs="Arial"/>
          <w:sz w:val="24"/>
          <w:szCs w:val="24"/>
        </w:rPr>
        <w:t>OGŁOSZENIE O ZAMÓWIENIU</w:t>
      </w:r>
    </w:p>
    <w:p w:rsidR="0002152E" w:rsidRDefault="0002152E" w:rsidP="0002152E">
      <w:pPr>
        <w:pStyle w:val="Podtytu"/>
        <w:spacing w:line="240" w:lineRule="auto"/>
        <w:rPr>
          <w:rFonts w:ascii="Arial" w:hAnsi="Arial" w:cs="Arial"/>
        </w:rPr>
      </w:pPr>
      <w:r>
        <w:rPr>
          <w:rFonts w:ascii="Arial" w:hAnsi="Arial" w:cs="Arial"/>
        </w:rPr>
        <w:t>ISTOTNE WARUNKI ZAMÓWIENIA (IWZ)</w:t>
      </w:r>
    </w:p>
    <w:p w:rsidR="0002152E" w:rsidRDefault="0002152E" w:rsidP="00A35823">
      <w:pPr>
        <w:pStyle w:val="Stopka"/>
        <w:tabs>
          <w:tab w:val="left" w:pos="708"/>
        </w:tabs>
        <w:jc w:val="center"/>
        <w:rPr>
          <w:rFonts w:ascii="Arial" w:hAnsi="Arial" w:cs="Arial"/>
        </w:rPr>
      </w:pPr>
      <w:r>
        <w:rPr>
          <w:rFonts w:ascii="Arial" w:hAnsi="Arial" w:cs="Arial"/>
        </w:rPr>
        <w:t xml:space="preserve">Mazowieckie Centrum Polityki Społecznej zaprasza do złożenia oferty cenowej                </w:t>
      </w:r>
      <w:r w:rsidR="00A35823">
        <w:rPr>
          <w:rFonts w:ascii="Arial" w:hAnsi="Arial" w:cs="Arial"/>
        </w:rPr>
        <w:t xml:space="preserve">                         na </w:t>
      </w:r>
      <w:r>
        <w:rPr>
          <w:rFonts w:ascii="Arial" w:hAnsi="Arial" w:cs="Arial"/>
        </w:rPr>
        <w:t>przygotowanie i podanie cateringu podczas 20 szkoleń/narad/spotkań w Warszawie</w:t>
      </w:r>
    </w:p>
    <w:p w:rsidR="0002152E" w:rsidRDefault="0002152E" w:rsidP="0002152E">
      <w:pPr>
        <w:pStyle w:val="Bezodstpw"/>
        <w:rPr>
          <w:rFonts w:ascii="Arial" w:hAnsi="Arial" w:cs="Arial"/>
        </w:rPr>
      </w:pPr>
    </w:p>
    <w:p w:rsidR="0002152E" w:rsidRDefault="0002152E" w:rsidP="0002152E">
      <w:pPr>
        <w:pStyle w:val="Bezodstpw"/>
        <w:rPr>
          <w:rFonts w:ascii="Arial" w:hAnsi="Arial" w:cs="Arial"/>
        </w:rPr>
      </w:pPr>
    </w:p>
    <w:p w:rsidR="0002152E" w:rsidRDefault="0002152E" w:rsidP="0002152E">
      <w:pPr>
        <w:suppressAutoHyphens/>
        <w:autoSpaceDE w:val="0"/>
        <w:spacing w:line="240" w:lineRule="auto"/>
        <w:jc w:val="center"/>
        <w:rPr>
          <w:lang w:eastAsia="ar-SA"/>
        </w:rPr>
      </w:pPr>
      <w:r>
        <w:rPr>
          <w:lang w:eastAsia="ar-SA"/>
        </w:rPr>
        <w:t xml:space="preserve">O wartości zamówienia poniżej wyrażonej w złotych równowartości kwoty 750 000 euro,                 o której mowa w art.138o ustawy z dnia 29 stycznia 2004 roku Prawo zamówień publicznych </w:t>
      </w:r>
      <w:r>
        <w:rPr>
          <w:lang w:eastAsia="ar-SA"/>
        </w:rPr>
        <w:br/>
        <w:t>(tekst jednolity: Dz. U. z 2018 r. poz.1986 i 2215 oraz z 2019 r. poz. 53)</w:t>
      </w:r>
    </w:p>
    <w:p w:rsidR="0002152E" w:rsidRDefault="0002152E" w:rsidP="0002152E">
      <w:pPr>
        <w:pStyle w:val="Bezodstpw"/>
        <w:rPr>
          <w:rFonts w:ascii="Arial" w:hAnsi="Arial" w:cs="Arial"/>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Autograf"/>
        <w:tabs>
          <w:tab w:val="center" w:pos="6804"/>
        </w:tabs>
        <w:spacing w:before="960" w:line="240" w:lineRule="auto"/>
        <w:ind w:left="0"/>
        <w:rPr>
          <w:rFonts w:ascii="Arial" w:hAnsi="Arial" w:cs="Arial"/>
          <w:b/>
          <w:sz w:val="22"/>
          <w:szCs w:val="22"/>
          <w:lang w:val="pl-PL"/>
        </w:rPr>
      </w:pPr>
      <w:r>
        <w:rPr>
          <w:rFonts w:ascii="Arial" w:hAnsi="Arial" w:cs="Arial"/>
          <w:b/>
        </w:rPr>
        <w:tab/>
      </w:r>
      <w:r>
        <w:rPr>
          <w:rFonts w:ascii="Arial" w:hAnsi="Arial" w:cs="Arial"/>
          <w:b/>
          <w:sz w:val="22"/>
          <w:szCs w:val="22"/>
          <w:lang w:val="pl-PL"/>
        </w:rPr>
        <w:t xml:space="preserve">           /-/ Aleksander Kornatowski</w:t>
      </w:r>
    </w:p>
    <w:p w:rsidR="0002152E" w:rsidRDefault="0002152E" w:rsidP="0002152E">
      <w:pPr>
        <w:pStyle w:val="Autograf"/>
        <w:tabs>
          <w:tab w:val="center" w:pos="6804"/>
        </w:tabs>
        <w:spacing w:before="960" w:line="240" w:lineRule="auto"/>
        <w:ind w:left="0"/>
        <w:jc w:val="center"/>
        <w:rPr>
          <w:rFonts w:ascii="Arial" w:hAnsi="Arial" w:cs="Arial"/>
          <w:b/>
          <w:sz w:val="22"/>
          <w:szCs w:val="22"/>
          <w:lang w:val="pl-PL"/>
        </w:rPr>
      </w:pPr>
      <w:r>
        <w:rPr>
          <w:rFonts w:ascii="Arial" w:hAnsi="Arial" w:cs="Arial"/>
          <w:b/>
          <w:sz w:val="22"/>
          <w:szCs w:val="22"/>
          <w:lang w:val="pl-PL"/>
        </w:rPr>
        <w:t xml:space="preserve">                                                  </w:t>
      </w:r>
      <w:r w:rsidR="00A35823">
        <w:rPr>
          <w:rFonts w:ascii="Arial" w:hAnsi="Arial" w:cs="Arial"/>
          <w:b/>
          <w:sz w:val="22"/>
          <w:szCs w:val="22"/>
          <w:lang w:val="pl-PL"/>
        </w:rPr>
        <w:t xml:space="preserve">                         </w:t>
      </w:r>
      <w:r>
        <w:rPr>
          <w:rFonts w:ascii="Arial" w:hAnsi="Arial" w:cs="Arial"/>
          <w:b/>
          <w:sz w:val="22"/>
          <w:szCs w:val="22"/>
          <w:lang w:val="pl-PL"/>
        </w:rPr>
        <w:t xml:space="preserve"> p.o. Dyrektora </w:t>
      </w:r>
    </w:p>
    <w:p w:rsidR="0002152E" w:rsidRDefault="0002152E" w:rsidP="0002152E">
      <w:pPr>
        <w:pStyle w:val="Autograf"/>
        <w:tabs>
          <w:tab w:val="center" w:pos="6804"/>
        </w:tabs>
        <w:spacing w:before="960" w:line="240" w:lineRule="auto"/>
        <w:ind w:left="0"/>
        <w:jc w:val="center"/>
        <w:rPr>
          <w:rFonts w:ascii="Arial" w:hAnsi="Arial" w:cs="Arial"/>
          <w:b/>
          <w:sz w:val="22"/>
          <w:szCs w:val="22"/>
          <w:lang w:val="pl-PL"/>
        </w:rPr>
      </w:pPr>
      <w:r>
        <w:rPr>
          <w:rFonts w:ascii="Arial" w:hAnsi="Arial" w:cs="Arial"/>
          <w:b/>
          <w:sz w:val="22"/>
          <w:szCs w:val="22"/>
          <w:lang w:val="pl-PL"/>
        </w:rPr>
        <w:t xml:space="preserve">                                                        </w:t>
      </w:r>
      <w:r w:rsidR="00A35823">
        <w:rPr>
          <w:rFonts w:ascii="Arial" w:hAnsi="Arial" w:cs="Arial"/>
          <w:b/>
          <w:sz w:val="22"/>
          <w:szCs w:val="22"/>
          <w:lang w:val="pl-PL"/>
        </w:rPr>
        <w:t xml:space="preserve">                   </w:t>
      </w:r>
      <w:r>
        <w:rPr>
          <w:rFonts w:ascii="Arial" w:hAnsi="Arial" w:cs="Arial"/>
          <w:b/>
          <w:sz w:val="22"/>
          <w:szCs w:val="22"/>
          <w:lang w:val="pl-PL"/>
        </w:rPr>
        <w:t xml:space="preserve"> Mazowieckiego Centrum </w:t>
      </w:r>
    </w:p>
    <w:p w:rsidR="0002152E" w:rsidRDefault="00A35823" w:rsidP="0002152E">
      <w:pPr>
        <w:pStyle w:val="Autograf"/>
        <w:spacing w:before="960" w:line="240" w:lineRule="auto"/>
        <w:ind w:left="0"/>
        <w:jc w:val="center"/>
        <w:rPr>
          <w:rFonts w:ascii="Arial" w:hAnsi="Arial" w:cs="Arial"/>
          <w:b/>
          <w:sz w:val="22"/>
          <w:szCs w:val="22"/>
          <w:lang w:val="pl-PL"/>
        </w:rPr>
      </w:pP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t xml:space="preserve"> </w:t>
      </w:r>
      <w:r w:rsidR="0002152E">
        <w:rPr>
          <w:rFonts w:ascii="Arial" w:hAnsi="Arial" w:cs="Arial"/>
          <w:b/>
          <w:sz w:val="22"/>
          <w:szCs w:val="22"/>
          <w:lang w:val="pl-PL"/>
        </w:rPr>
        <w:t xml:space="preserve">Polityki Społecznej              </w:t>
      </w:r>
    </w:p>
    <w:p w:rsidR="0002152E" w:rsidRDefault="0002152E" w:rsidP="0002152E">
      <w:pPr>
        <w:pStyle w:val="Autograf"/>
        <w:tabs>
          <w:tab w:val="center" w:pos="6804"/>
        </w:tabs>
        <w:spacing w:line="240" w:lineRule="auto"/>
        <w:ind w:left="0"/>
        <w:rPr>
          <w:rFonts w:ascii="Arial" w:hAnsi="Arial" w:cs="Arial"/>
          <w:lang w:val="pl-PL"/>
        </w:rPr>
      </w:pPr>
      <w:r>
        <w:rPr>
          <w:rFonts w:ascii="Arial" w:hAnsi="Arial" w:cs="Arial"/>
        </w:rPr>
        <w:tab/>
      </w:r>
    </w:p>
    <w:p w:rsidR="0002152E" w:rsidRDefault="0002152E" w:rsidP="0002152E">
      <w:pPr>
        <w:pStyle w:val="Autograf"/>
        <w:tabs>
          <w:tab w:val="center" w:pos="6804"/>
        </w:tabs>
        <w:spacing w:line="240" w:lineRule="auto"/>
        <w:ind w:left="0"/>
        <w:rPr>
          <w:rFonts w:ascii="Arial" w:hAnsi="Arial" w:cs="Arial"/>
          <w:lang w:val="pl-PL"/>
        </w:rPr>
      </w:pPr>
    </w:p>
    <w:p w:rsidR="0002152E" w:rsidRDefault="0002152E" w:rsidP="0002152E">
      <w:pPr>
        <w:pStyle w:val="Autograf"/>
        <w:tabs>
          <w:tab w:val="center" w:pos="6804"/>
        </w:tabs>
        <w:spacing w:line="240" w:lineRule="auto"/>
        <w:ind w:left="0"/>
        <w:rPr>
          <w:rFonts w:ascii="Arial" w:hAnsi="Arial" w:cs="Arial"/>
          <w:lang w:val="pl-PL"/>
        </w:rPr>
      </w:pPr>
    </w:p>
    <w:p w:rsidR="0002152E" w:rsidRDefault="0002152E" w:rsidP="0002152E">
      <w:pPr>
        <w:pStyle w:val="Autograf"/>
        <w:tabs>
          <w:tab w:val="center" w:pos="6804"/>
        </w:tabs>
        <w:spacing w:line="240" w:lineRule="auto"/>
        <w:ind w:left="0"/>
        <w:jc w:val="center"/>
        <w:rPr>
          <w:rFonts w:ascii="Arial" w:hAnsi="Arial" w:cs="Arial"/>
        </w:rPr>
      </w:pPr>
    </w:p>
    <w:p w:rsidR="0002152E" w:rsidRDefault="0002152E" w:rsidP="0002152E">
      <w:pPr>
        <w:pStyle w:val="Autograf"/>
        <w:tabs>
          <w:tab w:val="center" w:pos="6804"/>
        </w:tabs>
        <w:spacing w:line="240" w:lineRule="auto"/>
        <w:ind w:left="0"/>
        <w:rPr>
          <w:rFonts w:ascii="Arial" w:hAnsi="Arial" w:cs="Arial"/>
        </w:rPr>
      </w:pPr>
      <w:r>
        <w:rPr>
          <w:rFonts w:ascii="Arial" w:hAnsi="Arial" w:cs="Arial"/>
        </w:rPr>
        <w:tab/>
      </w:r>
    </w:p>
    <w:p w:rsidR="0002152E" w:rsidRDefault="0002152E" w:rsidP="0002152E">
      <w:pPr>
        <w:pStyle w:val="Autograf"/>
        <w:tabs>
          <w:tab w:val="center" w:pos="6804"/>
        </w:tabs>
        <w:spacing w:line="240" w:lineRule="auto"/>
        <w:ind w:left="0"/>
        <w:rPr>
          <w:rFonts w:ascii="Arial" w:hAnsi="Arial" w:cs="Arial"/>
        </w:rPr>
      </w:pPr>
    </w:p>
    <w:p w:rsidR="0002152E" w:rsidRDefault="0002152E" w:rsidP="0002152E">
      <w:pPr>
        <w:pStyle w:val="Autograf"/>
        <w:tabs>
          <w:tab w:val="center" w:pos="6804"/>
        </w:tabs>
        <w:spacing w:line="240" w:lineRule="auto"/>
        <w:ind w:left="0"/>
        <w:rPr>
          <w:rFonts w:ascii="Arial" w:hAnsi="Arial" w:cs="Arial"/>
        </w:rPr>
      </w:pPr>
    </w:p>
    <w:p w:rsidR="0002152E" w:rsidRDefault="0002152E" w:rsidP="0002152E">
      <w:pPr>
        <w:pStyle w:val="Autograf"/>
        <w:tabs>
          <w:tab w:val="center" w:pos="6804"/>
        </w:tabs>
        <w:spacing w:line="240" w:lineRule="auto"/>
        <w:ind w:left="0"/>
        <w:rPr>
          <w:rFonts w:ascii="Arial" w:hAnsi="Arial" w:cs="Arial"/>
        </w:rPr>
      </w:pPr>
    </w:p>
    <w:p w:rsidR="0002152E" w:rsidRDefault="0002152E" w:rsidP="0002152E">
      <w:pPr>
        <w:pStyle w:val="Autograf"/>
        <w:tabs>
          <w:tab w:val="center" w:pos="6804"/>
        </w:tabs>
        <w:spacing w:line="240" w:lineRule="auto"/>
        <w:ind w:left="0"/>
        <w:rPr>
          <w:rFonts w:ascii="Arial" w:hAnsi="Arial" w:cs="Arial"/>
        </w:rPr>
      </w:pPr>
    </w:p>
    <w:p w:rsidR="0002152E" w:rsidRDefault="0002152E" w:rsidP="0002152E">
      <w:pPr>
        <w:pStyle w:val="Autograf"/>
        <w:tabs>
          <w:tab w:val="center" w:pos="6804"/>
        </w:tabs>
        <w:spacing w:line="240" w:lineRule="auto"/>
        <w:ind w:left="0"/>
        <w:rPr>
          <w:rFonts w:ascii="Arial" w:hAnsi="Arial" w:cs="Arial"/>
          <w:lang w:val="pl-PL"/>
        </w:rPr>
      </w:pPr>
    </w:p>
    <w:p w:rsidR="0002152E" w:rsidRDefault="0002152E" w:rsidP="0002152E">
      <w:pPr>
        <w:pStyle w:val="Autograf"/>
        <w:tabs>
          <w:tab w:val="center" w:pos="6804"/>
        </w:tabs>
        <w:spacing w:line="240" w:lineRule="auto"/>
        <w:ind w:left="0"/>
        <w:rPr>
          <w:rFonts w:ascii="Arial" w:hAnsi="Arial" w:cs="Arial"/>
          <w:lang w:val="pl-PL"/>
        </w:rPr>
      </w:pPr>
    </w:p>
    <w:p w:rsidR="0002152E" w:rsidRDefault="0002152E" w:rsidP="0002152E">
      <w:pPr>
        <w:pStyle w:val="Autograf"/>
        <w:tabs>
          <w:tab w:val="center" w:pos="6804"/>
        </w:tabs>
        <w:spacing w:line="240" w:lineRule="auto"/>
        <w:ind w:left="0"/>
        <w:rPr>
          <w:rFonts w:ascii="Arial" w:hAnsi="Arial" w:cs="Arial"/>
          <w:lang w:val="pl-PL"/>
        </w:rPr>
      </w:pPr>
    </w:p>
    <w:p w:rsidR="0002152E" w:rsidRDefault="0002152E" w:rsidP="0002152E">
      <w:pPr>
        <w:pStyle w:val="Autograf"/>
        <w:tabs>
          <w:tab w:val="center" w:pos="6804"/>
        </w:tabs>
        <w:spacing w:line="240" w:lineRule="auto"/>
        <w:ind w:left="0"/>
        <w:rPr>
          <w:rFonts w:ascii="Arial" w:hAnsi="Arial" w:cs="Arial"/>
          <w:lang w:val="pl-PL"/>
        </w:rPr>
      </w:pPr>
    </w:p>
    <w:p w:rsidR="0002152E" w:rsidRDefault="0002152E" w:rsidP="0002152E">
      <w:pPr>
        <w:pStyle w:val="Autograf"/>
        <w:tabs>
          <w:tab w:val="center" w:pos="6804"/>
        </w:tabs>
        <w:spacing w:line="240" w:lineRule="auto"/>
        <w:ind w:left="0"/>
        <w:rPr>
          <w:rFonts w:ascii="Arial" w:hAnsi="Arial" w:cs="Arial"/>
          <w:lang w:val="pl-PL"/>
        </w:rPr>
      </w:pPr>
    </w:p>
    <w:p w:rsidR="0002152E" w:rsidRDefault="0002152E" w:rsidP="0002152E">
      <w:pPr>
        <w:pStyle w:val="Autograf"/>
        <w:tabs>
          <w:tab w:val="center" w:pos="6804"/>
        </w:tabs>
        <w:spacing w:line="240" w:lineRule="auto"/>
        <w:ind w:left="0"/>
        <w:rPr>
          <w:rFonts w:ascii="Arial" w:hAnsi="Arial" w:cs="Arial"/>
          <w:lang w:val="pl-PL"/>
        </w:rPr>
      </w:pPr>
    </w:p>
    <w:p w:rsidR="0002152E" w:rsidRDefault="00277F9B" w:rsidP="0002152E">
      <w:pPr>
        <w:pStyle w:val="Autograf"/>
        <w:tabs>
          <w:tab w:val="center" w:pos="6804"/>
        </w:tabs>
        <w:spacing w:line="240" w:lineRule="auto"/>
        <w:ind w:left="0"/>
        <w:jc w:val="center"/>
        <w:rPr>
          <w:rFonts w:ascii="Arial" w:hAnsi="Arial" w:cs="Arial"/>
          <w:sz w:val="22"/>
          <w:szCs w:val="22"/>
        </w:rPr>
      </w:pPr>
      <w:r>
        <w:rPr>
          <w:rFonts w:ascii="Arial" w:hAnsi="Arial" w:cs="Arial"/>
          <w:sz w:val="22"/>
          <w:szCs w:val="22"/>
        </w:rPr>
        <w:t>Warszawa,</w:t>
      </w:r>
      <w:r>
        <w:rPr>
          <w:rFonts w:ascii="Arial" w:hAnsi="Arial" w:cs="Arial"/>
          <w:sz w:val="22"/>
          <w:szCs w:val="22"/>
          <w:lang w:val="pl-PL"/>
        </w:rPr>
        <w:t xml:space="preserve"> 29</w:t>
      </w:r>
      <w:r w:rsidR="0002152E">
        <w:rPr>
          <w:rFonts w:ascii="Arial" w:hAnsi="Arial" w:cs="Arial"/>
          <w:sz w:val="22"/>
          <w:szCs w:val="22"/>
          <w:lang w:val="pl-PL"/>
        </w:rPr>
        <w:t xml:space="preserve"> marca </w:t>
      </w:r>
      <w:r w:rsidR="0002152E">
        <w:rPr>
          <w:rFonts w:ascii="Arial" w:hAnsi="Arial" w:cs="Arial"/>
          <w:sz w:val="22"/>
          <w:szCs w:val="22"/>
        </w:rPr>
        <w:t>201</w:t>
      </w:r>
      <w:r w:rsidR="0002152E">
        <w:rPr>
          <w:rFonts w:ascii="Arial" w:hAnsi="Arial" w:cs="Arial"/>
          <w:sz w:val="22"/>
          <w:szCs w:val="22"/>
          <w:lang w:val="pl-PL"/>
        </w:rPr>
        <w:t>9</w:t>
      </w:r>
      <w:r w:rsidR="0002152E">
        <w:rPr>
          <w:rFonts w:ascii="Arial" w:hAnsi="Arial" w:cs="Arial"/>
          <w:sz w:val="22"/>
          <w:szCs w:val="22"/>
        </w:rPr>
        <w:t xml:space="preserve"> r.</w:t>
      </w:r>
      <w:r w:rsidR="0002152E">
        <w:rPr>
          <w:rFonts w:ascii="Arial" w:hAnsi="Arial" w:cs="Arial"/>
          <w:sz w:val="22"/>
          <w:szCs w:val="22"/>
        </w:rPr>
        <w:br w:type="page"/>
      </w:r>
    </w:p>
    <w:p w:rsidR="0002152E" w:rsidRPr="00290FCF" w:rsidRDefault="0002152E" w:rsidP="0002152E">
      <w:pPr>
        <w:pStyle w:val="Nagwek1"/>
        <w:spacing w:line="240" w:lineRule="auto"/>
        <w:rPr>
          <w:rFonts w:ascii="Arial" w:hAnsi="Arial" w:cs="Arial"/>
          <w:sz w:val="24"/>
          <w:szCs w:val="24"/>
        </w:rPr>
      </w:pPr>
      <w:r w:rsidRPr="00290FCF">
        <w:rPr>
          <w:rFonts w:ascii="Arial" w:hAnsi="Arial" w:cs="Arial"/>
          <w:sz w:val="24"/>
          <w:szCs w:val="24"/>
        </w:rPr>
        <w:lastRenderedPageBreak/>
        <w:t>INFORMACJA O ZAMAWIAJĄCYM</w:t>
      </w:r>
    </w:p>
    <w:p w:rsidR="0002152E" w:rsidRPr="00290FCF" w:rsidRDefault="0002152E" w:rsidP="0002152E">
      <w:pPr>
        <w:spacing w:line="240" w:lineRule="auto"/>
      </w:pPr>
      <w:r w:rsidRPr="00290FCF">
        <w:t xml:space="preserve">Zamawiającym jest </w:t>
      </w:r>
      <w:r w:rsidRPr="00290FCF">
        <w:rPr>
          <w:b/>
        </w:rPr>
        <w:t>Mazowieckie Centrum Polityki Społecznej (dalej: MCPS)</w:t>
      </w:r>
    </w:p>
    <w:p w:rsidR="0002152E" w:rsidRPr="00290FCF" w:rsidRDefault="0002152E" w:rsidP="0002152E">
      <w:pPr>
        <w:spacing w:line="240" w:lineRule="auto"/>
      </w:pPr>
      <w:r w:rsidRPr="00290FCF">
        <w:t xml:space="preserve">Adres: 02-002 Warszawa, ul. Nowogrodzka 62a </w:t>
      </w:r>
    </w:p>
    <w:p w:rsidR="0002152E" w:rsidRPr="00290FCF" w:rsidRDefault="0002152E" w:rsidP="0002152E">
      <w:pPr>
        <w:spacing w:line="240" w:lineRule="auto"/>
      </w:pPr>
      <w:r w:rsidRPr="00290FCF">
        <w:t>NIP 526-23-80-101, REGON 016122452</w:t>
      </w:r>
    </w:p>
    <w:p w:rsidR="0002152E" w:rsidRPr="00290FCF" w:rsidRDefault="0002152E" w:rsidP="0002152E">
      <w:pPr>
        <w:spacing w:line="240" w:lineRule="auto"/>
        <w:rPr>
          <w:lang w:val="en-US"/>
        </w:rPr>
      </w:pPr>
      <w:r w:rsidRPr="00290FCF">
        <w:rPr>
          <w:lang w:val="en-US"/>
        </w:rPr>
        <w:t xml:space="preserve">tel. 22 622 42 32, </w:t>
      </w:r>
      <w:proofErr w:type="spellStart"/>
      <w:r w:rsidRPr="00290FCF">
        <w:rPr>
          <w:lang w:val="en-US"/>
        </w:rPr>
        <w:t>faks</w:t>
      </w:r>
      <w:proofErr w:type="spellEnd"/>
      <w:r w:rsidRPr="00290FCF">
        <w:rPr>
          <w:lang w:val="en-US"/>
        </w:rPr>
        <w:t xml:space="preserve"> 22 622 47 32,</w:t>
      </w:r>
    </w:p>
    <w:p w:rsidR="0002152E" w:rsidRPr="00FB39C2" w:rsidRDefault="0002152E" w:rsidP="0002152E">
      <w:pPr>
        <w:spacing w:line="240" w:lineRule="auto"/>
        <w:rPr>
          <w:lang w:val="en-US"/>
        </w:rPr>
      </w:pPr>
      <w:proofErr w:type="spellStart"/>
      <w:r w:rsidRPr="00FB39C2">
        <w:rPr>
          <w:lang w:val="en-US"/>
        </w:rPr>
        <w:t>Adres</w:t>
      </w:r>
      <w:proofErr w:type="spellEnd"/>
      <w:r w:rsidRPr="00FB39C2">
        <w:rPr>
          <w:lang w:val="en-US"/>
        </w:rPr>
        <w:t xml:space="preserve"> </w:t>
      </w:r>
      <w:proofErr w:type="spellStart"/>
      <w:r w:rsidRPr="00FB39C2">
        <w:rPr>
          <w:lang w:val="en-US"/>
        </w:rPr>
        <w:t>internetowy</w:t>
      </w:r>
      <w:proofErr w:type="spellEnd"/>
      <w:r w:rsidRPr="00FB39C2">
        <w:rPr>
          <w:lang w:val="en-US"/>
        </w:rPr>
        <w:t xml:space="preserve">: </w:t>
      </w:r>
      <w:hyperlink r:id="rId9" w:history="1">
        <w:r w:rsidR="00290FCF" w:rsidRPr="00FB39C2">
          <w:rPr>
            <w:rStyle w:val="Hipercze"/>
            <w:color w:val="auto"/>
            <w:u w:val="none"/>
            <w:lang w:val="en-US"/>
          </w:rPr>
          <w:t>www.mcps.com.pl</w:t>
        </w:r>
      </w:hyperlink>
    </w:p>
    <w:p w:rsidR="00290FCF" w:rsidRPr="00FB39C2" w:rsidRDefault="00290FCF" w:rsidP="0002152E">
      <w:pPr>
        <w:spacing w:line="240" w:lineRule="auto"/>
        <w:rPr>
          <w:lang w:val="en-US"/>
        </w:rPr>
      </w:pPr>
    </w:p>
    <w:p w:rsidR="0002152E" w:rsidRPr="00290FCF" w:rsidRDefault="0002152E" w:rsidP="0002152E">
      <w:pPr>
        <w:pStyle w:val="Nagwek1"/>
        <w:spacing w:line="240" w:lineRule="auto"/>
        <w:rPr>
          <w:rFonts w:ascii="Arial" w:hAnsi="Arial" w:cs="Arial"/>
          <w:sz w:val="24"/>
          <w:szCs w:val="24"/>
        </w:rPr>
      </w:pPr>
      <w:r w:rsidRPr="00290FCF">
        <w:rPr>
          <w:rFonts w:ascii="Arial" w:hAnsi="Arial" w:cs="Arial"/>
          <w:sz w:val="24"/>
          <w:szCs w:val="24"/>
        </w:rPr>
        <w:t>OPIS PRZEDMIOTU ZAMÓWIENIA, TERMIN REALIZACJI ZAMÓWIENIA</w:t>
      </w:r>
    </w:p>
    <w:p w:rsidR="0002152E" w:rsidRPr="00095274" w:rsidRDefault="0002152E" w:rsidP="0002152E">
      <w:pPr>
        <w:pStyle w:val="Numeracja"/>
        <w:spacing w:line="240" w:lineRule="auto"/>
        <w:rPr>
          <w:rFonts w:ascii="Arial" w:hAnsi="Arial" w:cs="Arial"/>
          <w:b/>
          <w:sz w:val="22"/>
          <w:szCs w:val="22"/>
        </w:rPr>
      </w:pPr>
      <w:r w:rsidRPr="00095274">
        <w:rPr>
          <w:rFonts w:ascii="Arial" w:hAnsi="Arial" w:cs="Arial"/>
          <w:b/>
          <w:sz w:val="22"/>
          <w:szCs w:val="22"/>
        </w:rPr>
        <w:t>Przedmiot zamówienia:</w:t>
      </w:r>
    </w:p>
    <w:p w:rsidR="0002152E" w:rsidRPr="00013BB7" w:rsidRDefault="0002152E" w:rsidP="0002152E">
      <w:pPr>
        <w:pStyle w:val="Stopka"/>
        <w:tabs>
          <w:tab w:val="left" w:pos="708"/>
        </w:tabs>
        <w:rPr>
          <w:rFonts w:ascii="Arial" w:hAnsi="Arial" w:cs="Arial"/>
        </w:rPr>
      </w:pPr>
      <w:r w:rsidRPr="00013BB7">
        <w:rPr>
          <w:rFonts w:ascii="Arial" w:hAnsi="Arial" w:cs="Arial"/>
        </w:rPr>
        <w:t xml:space="preserve">     Przygotowanie i podanie cateringu podczas 20 szkoleń/narad/spotkań w Warszawie</w:t>
      </w:r>
    </w:p>
    <w:p w:rsidR="0002152E" w:rsidRPr="00013BB7" w:rsidRDefault="0002152E" w:rsidP="0002152E">
      <w:pPr>
        <w:pStyle w:val="Numeracja"/>
        <w:spacing w:line="240" w:lineRule="auto"/>
        <w:rPr>
          <w:rFonts w:ascii="Arial" w:hAnsi="Arial" w:cs="Arial"/>
          <w:sz w:val="22"/>
          <w:szCs w:val="22"/>
        </w:rPr>
      </w:pPr>
      <w:r w:rsidRPr="00013BB7">
        <w:rPr>
          <w:rFonts w:ascii="Arial" w:hAnsi="Arial" w:cs="Arial"/>
          <w:b/>
          <w:sz w:val="22"/>
          <w:szCs w:val="22"/>
        </w:rPr>
        <w:t xml:space="preserve">Miejsce </w:t>
      </w:r>
      <w:r w:rsidRPr="00013BB7">
        <w:rPr>
          <w:rFonts w:ascii="Arial" w:hAnsi="Arial" w:cs="Arial"/>
          <w:b/>
          <w:sz w:val="22"/>
          <w:szCs w:val="22"/>
          <w:lang w:val="pl-PL"/>
        </w:rPr>
        <w:t>szkoleń, narad, spotkań</w:t>
      </w:r>
      <w:r w:rsidRPr="00013BB7">
        <w:rPr>
          <w:rFonts w:ascii="Arial" w:hAnsi="Arial" w:cs="Arial"/>
          <w:b/>
          <w:sz w:val="22"/>
          <w:szCs w:val="22"/>
        </w:rPr>
        <w:t>:</w:t>
      </w:r>
      <w:r w:rsidRPr="00013BB7">
        <w:rPr>
          <w:rFonts w:ascii="Arial" w:hAnsi="Arial" w:cs="Arial"/>
          <w:sz w:val="22"/>
          <w:szCs w:val="22"/>
        </w:rPr>
        <w:t xml:space="preserve"> </w:t>
      </w:r>
      <w:r w:rsidRPr="00013BB7">
        <w:rPr>
          <w:rFonts w:ascii="Arial" w:hAnsi="Arial" w:cs="Arial"/>
          <w:sz w:val="22"/>
          <w:szCs w:val="22"/>
          <w:lang w:val="pl-PL"/>
        </w:rPr>
        <w:t>Warszawa</w:t>
      </w:r>
    </w:p>
    <w:p w:rsidR="0002152E" w:rsidRPr="00013BB7" w:rsidRDefault="0002152E" w:rsidP="0002152E">
      <w:pPr>
        <w:pStyle w:val="Numeracja"/>
        <w:spacing w:line="240" w:lineRule="auto"/>
        <w:rPr>
          <w:rFonts w:ascii="Arial" w:hAnsi="Arial" w:cs="Arial"/>
          <w:sz w:val="22"/>
          <w:szCs w:val="22"/>
        </w:rPr>
      </w:pPr>
      <w:r w:rsidRPr="00013BB7">
        <w:rPr>
          <w:rFonts w:ascii="Arial" w:hAnsi="Arial" w:cs="Arial"/>
          <w:b/>
          <w:sz w:val="22"/>
          <w:szCs w:val="22"/>
        </w:rPr>
        <w:t>Liczba uczestników szkole</w:t>
      </w:r>
      <w:r w:rsidRPr="00013BB7">
        <w:rPr>
          <w:rFonts w:ascii="Arial" w:hAnsi="Arial" w:cs="Arial"/>
          <w:b/>
          <w:sz w:val="22"/>
          <w:szCs w:val="22"/>
          <w:lang w:val="pl-PL"/>
        </w:rPr>
        <w:t>ń, narad, spotkań</w:t>
      </w:r>
      <w:r w:rsidRPr="00013BB7">
        <w:rPr>
          <w:rFonts w:ascii="Arial" w:hAnsi="Arial" w:cs="Arial"/>
          <w:b/>
          <w:sz w:val="22"/>
          <w:szCs w:val="22"/>
        </w:rPr>
        <w:t>:</w:t>
      </w:r>
      <w:r w:rsidRPr="00013BB7">
        <w:rPr>
          <w:rFonts w:ascii="Arial" w:hAnsi="Arial" w:cs="Arial"/>
          <w:sz w:val="22"/>
          <w:szCs w:val="22"/>
          <w:lang w:eastAsia="pl-PL"/>
        </w:rPr>
        <w:t xml:space="preserve"> do </w:t>
      </w:r>
      <w:r w:rsidRPr="00013BB7">
        <w:rPr>
          <w:rFonts w:ascii="Arial" w:hAnsi="Arial" w:cs="Arial"/>
          <w:sz w:val="22"/>
          <w:szCs w:val="22"/>
          <w:lang w:val="pl-PL" w:eastAsia="pl-PL"/>
        </w:rPr>
        <w:t>620</w:t>
      </w:r>
      <w:r w:rsidRPr="00013BB7">
        <w:rPr>
          <w:rFonts w:ascii="Arial" w:hAnsi="Arial" w:cs="Arial"/>
          <w:sz w:val="22"/>
          <w:szCs w:val="22"/>
          <w:lang w:eastAsia="pl-PL"/>
        </w:rPr>
        <w:t xml:space="preserve"> osób </w:t>
      </w:r>
    </w:p>
    <w:p w:rsidR="0002152E" w:rsidRPr="00013BB7" w:rsidRDefault="0002152E" w:rsidP="0002152E">
      <w:pPr>
        <w:pStyle w:val="Numeracja"/>
        <w:spacing w:line="240" w:lineRule="auto"/>
        <w:rPr>
          <w:rFonts w:ascii="Arial" w:hAnsi="Arial" w:cs="Arial"/>
          <w:sz w:val="22"/>
          <w:szCs w:val="22"/>
        </w:rPr>
      </w:pPr>
      <w:r w:rsidRPr="00013BB7">
        <w:rPr>
          <w:rFonts w:ascii="Arial" w:hAnsi="Arial" w:cs="Arial"/>
          <w:b/>
          <w:sz w:val="22"/>
          <w:szCs w:val="22"/>
        </w:rPr>
        <w:t>Szczegółowy opis</w:t>
      </w:r>
      <w:r w:rsidRPr="00013BB7">
        <w:rPr>
          <w:rFonts w:ascii="Arial" w:hAnsi="Arial" w:cs="Arial"/>
          <w:sz w:val="22"/>
          <w:szCs w:val="22"/>
        </w:rPr>
        <w:t xml:space="preserve"> dotyczący </w:t>
      </w:r>
      <w:r w:rsidRPr="00013BB7">
        <w:rPr>
          <w:rFonts w:ascii="Arial" w:hAnsi="Arial" w:cs="Arial"/>
          <w:sz w:val="22"/>
          <w:szCs w:val="22"/>
          <w:lang w:val="pl-PL"/>
        </w:rPr>
        <w:t>przygotowania i podania cateringu podczas 20 szkoleń, narad, spotkań</w:t>
      </w:r>
      <w:r w:rsidRPr="00013BB7">
        <w:rPr>
          <w:rFonts w:ascii="Arial" w:hAnsi="Arial" w:cs="Arial"/>
          <w:sz w:val="22"/>
          <w:szCs w:val="22"/>
        </w:rPr>
        <w:t xml:space="preserve"> </w:t>
      </w:r>
      <w:r w:rsidRPr="00013BB7">
        <w:rPr>
          <w:rFonts w:ascii="Arial" w:hAnsi="Arial" w:cs="Arial"/>
          <w:sz w:val="22"/>
          <w:szCs w:val="22"/>
          <w:lang w:val="pl-PL"/>
        </w:rPr>
        <w:t xml:space="preserve">w Warszawie </w:t>
      </w:r>
      <w:r w:rsidRPr="00013BB7">
        <w:rPr>
          <w:rFonts w:ascii="Arial" w:hAnsi="Arial" w:cs="Arial"/>
          <w:sz w:val="22"/>
          <w:szCs w:val="22"/>
        </w:rPr>
        <w:t xml:space="preserve">określa </w:t>
      </w:r>
      <w:r w:rsidRPr="00013BB7">
        <w:rPr>
          <w:rFonts w:ascii="Arial" w:hAnsi="Arial" w:cs="Arial"/>
          <w:b/>
          <w:sz w:val="22"/>
          <w:szCs w:val="22"/>
        </w:rPr>
        <w:t>załącznik nr 1 do IWZ – Opis Przedmiotu Zamówienia.</w:t>
      </w:r>
    </w:p>
    <w:p w:rsidR="0002152E" w:rsidRPr="00013BB7" w:rsidRDefault="0002152E" w:rsidP="00095274">
      <w:pPr>
        <w:pStyle w:val="Numeracja"/>
        <w:spacing w:after="0" w:line="240" w:lineRule="auto"/>
        <w:rPr>
          <w:rFonts w:ascii="Arial" w:hAnsi="Arial" w:cs="Arial"/>
          <w:sz w:val="22"/>
          <w:szCs w:val="22"/>
        </w:rPr>
      </w:pPr>
      <w:r w:rsidRPr="00013BB7">
        <w:rPr>
          <w:rFonts w:ascii="Arial" w:hAnsi="Arial" w:cs="Arial"/>
          <w:b/>
          <w:sz w:val="22"/>
          <w:szCs w:val="22"/>
        </w:rPr>
        <w:t>Kod zamówienia według Wspólnego Słownika Zamówień</w:t>
      </w:r>
      <w:r w:rsidRPr="00013BB7">
        <w:rPr>
          <w:rFonts w:ascii="Arial" w:hAnsi="Arial" w:cs="Arial"/>
          <w:sz w:val="22"/>
          <w:szCs w:val="22"/>
        </w:rPr>
        <w:t xml:space="preserve"> (Kod CPV):</w:t>
      </w:r>
    </w:p>
    <w:p w:rsidR="0002152E" w:rsidRPr="00013BB7" w:rsidRDefault="0002152E" w:rsidP="00095274">
      <w:pPr>
        <w:autoSpaceDE w:val="0"/>
        <w:autoSpaceDN w:val="0"/>
        <w:adjustRightInd w:val="0"/>
        <w:spacing w:line="240" w:lineRule="auto"/>
        <w:ind w:left="360"/>
      </w:pPr>
      <w:r w:rsidRPr="00013BB7">
        <w:rPr>
          <w:lang w:val="x-none"/>
        </w:rPr>
        <w:t xml:space="preserve"> </w:t>
      </w:r>
      <w:r w:rsidRPr="00013BB7">
        <w:t xml:space="preserve">55320000-9  usługi podawania posiłków             </w:t>
      </w:r>
    </w:p>
    <w:p w:rsidR="0002152E" w:rsidRPr="00013BB7" w:rsidRDefault="0002152E" w:rsidP="00095274">
      <w:pPr>
        <w:pStyle w:val="Numeracja"/>
        <w:numPr>
          <w:ilvl w:val="0"/>
          <w:numId w:val="0"/>
        </w:numPr>
        <w:spacing w:after="0" w:line="240" w:lineRule="auto"/>
        <w:ind w:left="284"/>
        <w:rPr>
          <w:rFonts w:ascii="Arial" w:hAnsi="Arial" w:cs="Arial"/>
          <w:sz w:val="22"/>
          <w:szCs w:val="22"/>
          <w:lang w:val="pl-PL"/>
        </w:rPr>
      </w:pPr>
      <w:r w:rsidRPr="00013BB7">
        <w:rPr>
          <w:rFonts w:ascii="Arial" w:hAnsi="Arial" w:cs="Arial"/>
          <w:sz w:val="22"/>
          <w:szCs w:val="22"/>
          <w:lang w:val="pl-PL"/>
        </w:rPr>
        <w:t xml:space="preserve">  55321000-6  usługi przygotowywania posiłków  </w:t>
      </w:r>
    </w:p>
    <w:p w:rsidR="0002152E" w:rsidRDefault="0002152E" w:rsidP="0002152E">
      <w:pPr>
        <w:pStyle w:val="Numeracja"/>
        <w:numPr>
          <w:ilvl w:val="0"/>
          <w:numId w:val="0"/>
        </w:numPr>
        <w:spacing w:line="240" w:lineRule="auto"/>
        <w:rPr>
          <w:rFonts w:ascii="Arial" w:hAnsi="Arial" w:cs="Arial"/>
          <w:lang w:val="pl-PL"/>
        </w:rPr>
      </w:pPr>
    </w:p>
    <w:p w:rsidR="0002152E" w:rsidRPr="005E7DD3" w:rsidRDefault="0002152E" w:rsidP="0002152E">
      <w:pPr>
        <w:pStyle w:val="Nagwek1"/>
        <w:spacing w:line="240" w:lineRule="auto"/>
        <w:rPr>
          <w:rFonts w:ascii="Arial" w:hAnsi="Arial" w:cs="Arial"/>
          <w:sz w:val="24"/>
          <w:szCs w:val="24"/>
        </w:rPr>
      </w:pPr>
      <w:r w:rsidRPr="005E7DD3">
        <w:rPr>
          <w:rFonts w:ascii="Arial" w:hAnsi="Arial" w:cs="Arial"/>
          <w:sz w:val="24"/>
          <w:szCs w:val="24"/>
        </w:rPr>
        <w:t>TERMIN WYKONANIA ZAMÓWIENIA</w:t>
      </w:r>
    </w:p>
    <w:p w:rsidR="0002152E" w:rsidRPr="005E7DD3" w:rsidRDefault="0002152E" w:rsidP="0002152E">
      <w:pPr>
        <w:spacing w:line="240" w:lineRule="auto"/>
      </w:pPr>
      <w:r w:rsidRPr="005E7DD3">
        <w:t>Przedmiot zamówienia ma być zrealizowany w terminie od dnia podpisania umowy do 23 grudnia 2019 r. Terminarz realizacji zadań objętych przedmiotem zamówienia zawiera Opis Przedmiotu Zamówienia oraz wzór umowy o udzielenie zamówienia, które stanowią załączniki do IWZ, odpowiednio nr 1 i nr 2.</w:t>
      </w:r>
    </w:p>
    <w:p w:rsidR="005E7DD3" w:rsidRDefault="005E7DD3" w:rsidP="0002152E">
      <w:pPr>
        <w:spacing w:line="240" w:lineRule="auto"/>
        <w:rPr>
          <w:sz w:val="20"/>
          <w:szCs w:val="20"/>
        </w:rPr>
      </w:pPr>
    </w:p>
    <w:p w:rsidR="0002152E" w:rsidRPr="00D74E4E" w:rsidRDefault="0002152E" w:rsidP="0002152E">
      <w:pPr>
        <w:pStyle w:val="Nagwek1"/>
        <w:spacing w:line="240" w:lineRule="auto"/>
        <w:rPr>
          <w:rFonts w:ascii="Arial" w:hAnsi="Arial" w:cs="Arial"/>
          <w:sz w:val="24"/>
          <w:szCs w:val="24"/>
        </w:rPr>
      </w:pPr>
      <w:r w:rsidRPr="00D74E4E">
        <w:rPr>
          <w:rFonts w:ascii="Arial" w:hAnsi="Arial" w:cs="Arial"/>
          <w:sz w:val="24"/>
          <w:szCs w:val="24"/>
        </w:rPr>
        <w:t>WARUNKI UDZIAŁU W POSTĘPOWANIU ORAZ OPIS SPOSOBU DOKONANIA OCENY SPEŁNIENIA WARUNKÓW</w:t>
      </w:r>
    </w:p>
    <w:p w:rsidR="0002152E" w:rsidRPr="00D74E4E" w:rsidRDefault="0002152E" w:rsidP="0002152E">
      <w:pPr>
        <w:spacing w:line="240" w:lineRule="auto"/>
      </w:pPr>
      <w:r w:rsidRPr="00D74E4E">
        <w:t>O udzielenie zamówienia mogą ubiegać się wykonawcy, którzy:</w:t>
      </w:r>
    </w:p>
    <w:p w:rsidR="0002152E" w:rsidRPr="00D74E4E" w:rsidRDefault="0002152E" w:rsidP="0002152E">
      <w:pPr>
        <w:pStyle w:val="Numeracja"/>
        <w:numPr>
          <w:ilvl w:val="0"/>
          <w:numId w:val="17"/>
        </w:numPr>
        <w:spacing w:line="240" w:lineRule="auto"/>
        <w:rPr>
          <w:rFonts w:ascii="Arial" w:hAnsi="Arial" w:cs="Arial"/>
          <w:sz w:val="22"/>
          <w:szCs w:val="22"/>
        </w:rPr>
      </w:pPr>
      <w:r w:rsidRPr="00D74E4E">
        <w:rPr>
          <w:rFonts w:ascii="Arial" w:hAnsi="Arial" w:cs="Arial"/>
          <w:sz w:val="22"/>
          <w:szCs w:val="22"/>
        </w:rPr>
        <w:t>Spełniają warunki:</w:t>
      </w:r>
    </w:p>
    <w:p w:rsidR="0002152E" w:rsidRPr="00D74E4E" w:rsidRDefault="0002152E" w:rsidP="0002152E">
      <w:pPr>
        <w:pStyle w:val="Numeracja"/>
        <w:numPr>
          <w:ilvl w:val="1"/>
          <w:numId w:val="15"/>
        </w:numPr>
        <w:spacing w:line="240" w:lineRule="auto"/>
        <w:rPr>
          <w:rFonts w:ascii="Arial" w:hAnsi="Arial" w:cs="Arial"/>
          <w:sz w:val="22"/>
          <w:szCs w:val="22"/>
        </w:rPr>
      </w:pPr>
      <w:r w:rsidRPr="00D74E4E">
        <w:rPr>
          <w:rFonts w:ascii="Arial" w:hAnsi="Arial" w:cs="Arial"/>
          <w:sz w:val="22"/>
          <w:szCs w:val="22"/>
        </w:rPr>
        <w:t>Warunek kompetencji lub uprawnień do prowadzenia określonej działalności zawodowej, o ile wynika to z odrębnych przepisów.</w:t>
      </w:r>
    </w:p>
    <w:p w:rsidR="0002152E" w:rsidRPr="00D74E4E" w:rsidRDefault="0002152E" w:rsidP="0002152E">
      <w:pPr>
        <w:autoSpaceDE w:val="0"/>
        <w:spacing w:line="240" w:lineRule="auto"/>
        <w:ind w:left="993"/>
      </w:pPr>
      <w:r w:rsidRPr="00D74E4E">
        <w:t>Zamawiający nie wyznacza szczegółowego warunku udziału w tym zakresie.</w:t>
      </w:r>
    </w:p>
    <w:p w:rsidR="0002152E" w:rsidRPr="00D74E4E" w:rsidRDefault="0002152E" w:rsidP="0002152E">
      <w:pPr>
        <w:pStyle w:val="Numeracja"/>
        <w:numPr>
          <w:ilvl w:val="1"/>
          <w:numId w:val="15"/>
        </w:numPr>
        <w:spacing w:line="240" w:lineRule="auto"/>
        <w:rPr>
          <w:rFonts w:ascii="Arial" w:hAnsi="Arial" w:cs="Arial"/>
          <w:sz w:val="22"/>
          <w:szCs w:val="22"/>
        </w:rPr>
      </w:pPr>
      <w:r w:rsidRPr="00D74E4E">
        <w:rPr>
          <w:rFonts w:ascii="Arial" w:hAnsi="Arial" w:cs="Arial"/>
          <w:sz w:val="22"/>
          <w:szCs w:val="22"/>
        </w:rPr>
        <w:t>Warunek dotyczący wiedzy i doświadczenia.</w:t>
      </w:r>
    </w:p>
    <w:p w:rsidR="0002152E" w:rsidRPr="00D74E4E" w:rsidRDefault="0002152E" w:rsidP="0002152E">
      <w:pPr>
        <w:pStyle w:val="Numeracja"/>
        <w:numPr>
          <w:ilvl w:val="0"/>
          <w:numId w:val="0"/>
        </w:numPr>
        <w:spacing w:line="240" w:lineRule="auto"/>
        <w:ind w:left="284"/>
        <w:rPr>
          <w:rFonts w:ascii="Arial" w:hAnsi="Arial" w:cs="Arial"/>
          <w:sz w:val="22"/>
          <w:szCs w:val="22"/>
          <w:lang w:val="pl-PL"/>
        </w:rPr>
      </w:pPr>
      <w:r w:rsidRPr="00D74E4E">
        <w:rPr>
          <w:rFonts w:ascii="Arial" w:hAnsi="Arial" w:cs="Arial"/>
          <w:sz w:val="22"/>
          <w:szCs w:val="22"/>
          <w:lang w:val="pl-PL"/>
        </w:rPr>
        <w:tab/>
      </w:r>
      <w:r w:rsidRPr="00D74E4E">
        <w:rPr>
          <w:rFonts w:ascii="Arial" w:hAnsi="Arial" w:cs="Arial"/>
          <w:sz w:val="22"/>
          <w:szCs w:val="22"/>
        </w:rPr>
        <w:t>Zamawiający nie wyznacza szczegółowego warunku udziału w tym zakresie.</w:t>
      </w:r>
    </w:p>
    <w:p w:rsidR="0002152E" w:rsidRPr="00D74E4E" w:rsidRDefault="0002152E" w:rsidP="0002152E">
      <w:pPr>
        <w:pStyle w:val="Numeracja"/>
        <w:spacing w:line="240" w:lineRule="auto"/>
        <w:rPr>
          <w:rFonts w:ascii="Arial" w:hAnsi="Arial" w:cs="Arial"/>
          <w:sz w:val="22"/>
          <w:szCs w:val="22"/>
        </w:rPr>
      </w:pPr>
      <w:r w:rsidRPr="00D74E4E">
        <w:rPr>
          <w:rFonts w:ascii="Arial" w:hAnsi="Arial" w:cs="Arial"/>
          <w:sz w:val="22"/>
          <w:szCs w:val="22"/>
        </w:rPr>
        <w:t>Opis żądanych przez Zamawiającego dokumentów składanych w celu potwierdzenia spełnienia warunków udziału w postępowaniu oraz wykazania, że oferowane usługi spełniają wymagania Zamawiającego.</w:t>
      </w:r>
    </w:p>
    <w:p w:rsidR="0002152E" w:rsidRPr="00D74E4E" w:rsidRDefault="0002152E" w:rsidP="0002152E">
      <w:pPr>
        <w:pStyle w:val="Numeracja"/>
        <w:numPr>
          <w:ilvl w:val="1"/>
          <w:numId w:val="15"/>
        </w:numPr>
        <w:spacing w:line="240" w:lineRule="auto"/>
        <w:rPr>
          <w:rFonts w:ascii="Arial" w:hAnsi="Arial" w:cs="Arial"/>
          <w:sz w:val="22"/>
          <w:szCs w:val="22"/>
        </w:rPr>
      </w:pPr>
      <w:r w:rsidRPr="00D74E4E">
        <w:rPr>
          <w:rFonts w:ascii="Arial" w:hAnsi="Arial" w:cs="Arial"/>
          <w:sz w:val="22"/>
          <w:szCs w:val="22"/>
        </w:rPr>
        <w:t>Oświadczenie o braku podstaw do wykluczenia z postępowania. Wzór oświadczenia stanowi załącznik nr 3 do IWZ</w:t>
      </w:r>
    </w:p>
    <w:p w:rsidR="0002152E" w:rsidRPr="00D74E4E" w:rsidRDefault="0002152E" w:rsidP="0002152E">
      <w:pPr>
        <w:pStyle w:val="Numeracja"/>
        <w:numPr>
          <w:ilvl w:val="1"/>
          <w:numId w:val="15"/>
        </w:numPr>
        <w:spacing w:line="240" w:lineRule="auto"/>
        <w:rPr>
          <w:rFonts w:ascii="Arial" w:hAnsi="Arial" w:cs="Arial"/>
          <w:sz w:val="22"/>
          <w:szCs w:val="22"/>
        </w:rPr>
      </w:pPr>
      <w:r w:rsidRPr="00D74E4E">
        <w:rPr>
          <w:rFonts w:ascii="Arial" w:hAnsi="Arial" w:cs="Arial"/>
          <w:sz w:val="22"/>
          <w:szCs w:val="22"/>
        </w:rPr>
        <w:t>Oświadczenie o spełnianiu warunków udziału w postępowaniu. Wzór oświadczenia stanowi załącznik nr 4 do IWZ.</w:t>
      </w:r>
    </w:p>
    <w:p w:rsidR="0002152E" w:rsidRPr="00D74E4E" w:rsidRDefault="0002152E" w:rsidP="0002152E">
      <w:pPr>
        <w:pStyle w:val="Numeracja"/>
        <w:spacing w:line="240" w:lineRule="auto"/>
        <w:rPr>
          <w:rFonts w:ascii="Arial" w:hAnsi="Arial" w:cs="Arial"/>
          <w:sz w:val="22"/>
          <w:szCs w:val="22"/>
        </w:rPr>
      </w:pPr>
      <w:r w:rsidRPr="00D74E4E">
        <w:rPr>
          <w:rFonts w:ascii="Arial" w:hAnsi="Arial" w:cs="Arial"/>
          <w:sz w:val="22"/>
          <w:szCs w:val="22"/>
        </w:rPr>
        <w:t>Zamawiający wykluczy z udziału w postępowaniu Wykonawcę, który w okresie ostatnich trzech lat licząc</w:t>
      </w:r>
      <w:r w:rsidRPr="00D74E4E">
        <w:rPr>
          <w:rFonts w:ascii="Arial" w:hAnsi="Arial" w:cs="Arial"/>
          <w:sz w:val="22"/>
          <w:szCs w:val="22"/>
          <w:lang w:val="pl-PL"/>
        </w:rPr>
        <w:t xml:space="preserve"> </w:t>
      </w:r>
      <w:r w:rsidRPr="00D74E4E">
        <w:rPr>
          <w:rFonts w:ascii="Arial" w:hAnsi="Arial" w:cs="Arial"/>
          <w:sz w:val="22"/>
          <w:szCs w:val="22"/>
        </w:rPr>
        <w:t>od daty otwarcia ofert nie wykonał umowy, lub wykonał umowę nienależycie, lub zostały mu naliczone kary umowne w związku z realizacją umowy, z zastrzeżeniem pkt 4 oraz pkt 5.</w:t>
      </w:r>
    </w:p>
    <w:p w:rsidR="0002152E" w:rsidRPr="00D74E4E" w:rsidRDefault="0002152E" w:rsidP="0002152E">
      <w:pPr>
        <w:pStyle w:val="Numeracja"/>
        <w:spacing w:line="240" w:lineRule="auto"/>
        <w:rPr>
          <w:rFonts w:ascii="Arial" w:hAnsi="Arial" w:cs="Arial"/>
          <w:sz w:val="22"/>
          <w:szCs w:val="22"/>
        </w:rPr>
      </w:pPr>
      <w:r w:rsidRPr="00D74E4E">
        <w:rPr>
          <w:rFonts w:ascii="Arial" w:hAnsi="Arial" w:cs="Arial"/>
          <w:sz w:val="22"/>
          <w:szCs w:val="22"/>
        </w:rPr>
        <w:lastRenderedPageBreak/>
        <w:t xml:space="preserve">Wykonawca, który podlega wykluczeniu na podstawie pkt 3 może przedstawić wyczerpujące wyjaśnienia stanu faktycznego lub dowody na to, że podjęte przez niego środki </w:t>
      </w:r>
      <w:r w:rsidR="00F10BE4">
        <w:rPr>
          <w:rFonts w:ascii="Arial" w:hAnsi="Arial" w:cs="Arial"/>
          <w:sz w:val="22"/>
          <w:szCs w:val="22"/>
          <w:lang w:val="pl-PL"/>
        </w:rPr>
        <w:t xml:space="preserve">                                </w:t>
      </w:r>
      <w:r w:rsidRPr="00D74E4E">
        <w:rPr>
          <w:rFonts w:ascii="Arial" w:hAnsi="Arial" w:cs="Arial"/>
          <w:sz w:val="22"/>
          <w:szCs w:val="22"/>
        </w:rPr>
        <w:t xml:space="preserve">są wystarczające do wykazania jego rzetelności, w szczególności udowodnić naprawienie szkody, zadośćuczynienie pieniężne za doznaną krzywdę lub naprawienie szkody oraz podjęcie konkretnych środków technicznych, organizacyjnych lub kadrowych, które </w:t>
      </w:r>
      <w:r w:rsidR="00F10BE4">
        <w:rPr>
          <w:rFonts w:ascii="Arial" w:hAnsi="Arial" w:cs="Arial"/>
          <w:sz w:val="22"/>
          <w:szCs w:val="22"/>
          <w:lang w:val="pl-PL"/>
        </w:rPr>
        <w:t xml:space="preserve">                            </w:t>
      </w:r>
      <w:r w:rsidRPr="00D74E4E">
        <w:rPr>
          <w:rFonts w:ascii="Arial" w:hAnsi="Arial" w:cs="Arial"/>
          <w:sz w:val="22"/>
          <w:szCs w:val="22"/>
        </w:rPr>
        <w:t>są odpowiednie dla zapobiegania nieprawidłowemu postępowaniu Wykonawcy.</w:t>
      </w:r>
    </w:p>
    <w:p w:rsidR="0002152E" w:rsidRPr="00D74E4E" w:rsidRDefault="0002152E" w:rsidP="0002152E">
      <w:pPr>
        <w:pStyle w:val="Numeracja"/>
        <w:spacing w:line="240" w:lineRule="auto"/>
        <w:rPr>
          <w:rFonts w:ascii="Arial" w:hAnsi="Arial" w:cs="Arial"/>
          <w:sz w:val="22"/>
          <w:szCs w:val="22"/>
        </w:rPr>
      </w:pPr>
      <w:r w:rsidRPr="00D74E4E">
        <w:rPr>
          <w:rFonts w:ascii="Arial" w:hAnsi="Arial" w:cs="Arial"/>
          <w:sz w:val="22"/>
          <w:szCs w:val="22"/>
        </w:rPr>
        <w:t>Wykonawca nie będzie podlegał wykluczeniu, jeżeli Zamawiający, uwzględniając wagę i szczególne okoliczności czynu Wykonawcy, uzna za wystarczające wyjaśnienia stanu faktycznego lub dowody, przedstawione zgodnie z pkt 4.</w:t>
      </w:r>
    </w:p>
    <w:p w:rsidR="0002152E" w:rsidRPr="00F10BE4" w:rsidRDefault="0002152E" w:rsidP="0002152E">
      <w:pPr>
        <w:pStyle w:val="Numeracja"/>
        <w:spacing w:line="240" w:lineRule="auto"/>
        <w:rPr>
          <w:rFonts w:ascii="Arial" w:hAnsi="Arial" w:cs="Arial"/>
          <w:sz w:val="22"/>
          <w:szCs w:val="22"/>
        </w:rPr>
      </w:pPr>
      <w:r w:rsidRPr="00D74E4E">
        <w:rPr>
          <w:rFonts w:ascii="Arial" w:hAnsi="Arial" w:cs="Arial"/>
          <w:sz w:val="22"/>
          <w:szCs w:val="22"/>
        </w:rPr>
        <w:t>Ocena spełniania ww. warunków udziału w postępowaniu zostanie dokonana zgodnie z formułą „spełnia-nie/spełnia”, w oparciu o informacje zawarte w dokumentach i oświadczeniach wyszczególnionych w Rozdziale IV pkt 2 IWZ. Z treści załączonych dokumentów musi wynikać jednoznacznie, że Wykonawca spełnia ww. warunki udziału w postępowaniu.</w:t>
      </w:r>
    </w:p>
    <w:p w:rsidR="00F10BE4" w:rsidRPr="00D74E4E" w:rsidRDefault="00F10BE4" w:rsidP="00F10BE4">
      <w:pPr>
        <w:pStyle w:val="Numeracja"/>
        <w:numPr>
          <w:ilvl w:val="0"/>
          <w:numId w:val="0"/>
        </w:numPr>
        <w:spacing w:line="240" w:lineRule="auto"/>
        <w:ind w:left="284"/>
        <w:rPr>
          <w:rFonts w:ascii="Arial" w:hAnsi="Arial" w:cs="Arial"/>
          <w:sz w:val="22"/>
          <w:szCs w:val="22"/>
        </w:rPr>
      </w:pPr>
    </w:p>
    <w:p w:rsidR="0002152E" w:rsidRPr="00F10BE4" w:rsidRDefault="0002152E" w:rsidP="0002152E">
      <w:pPr>
        <w:pStyle w:val="Nagwek1"/>
        <w:spacing w:line="240" w:lineRule="auto"/>
        <w:rPr>
          <w:rFonts w:ascii="Arial" w:hAnsi="Arial" w:cs="Arial"/>
          <w:sz w:val="24"/>
          <w:szCs w:val="24"/>
        </w:rPr>
      </w:pPr>
      <w:r w:rsidRPr="00F10BE4">
        <w:rPr>
          <w:rFonts w:ascii="Arial" w:hAnsi="Arial" w:cs="Arial"/>
          <w:sz w:val="24"/>
          <w:szCs w:val="24"/>
        </w:rPr>
        <w:t>ZASADY BADANIA OFERT</w:t>
      </w:r>
    </w:p>
    <w:p w:rsidR="0002152E" w:rsidRPr="00DB7BE6" w:rsidRDefault="0002152E" w:rsidP="0002152E">
      <w:pPr>
        <w:pStyle w:val="Numeracja"/>
        <w:numPr>
          <w:ilvl w:val="0"/>
          <w:numId w:val="18"/>
        </w:numPr>
        <w:spacing w:line="240" w:lineRule="auto"/>
        <w:rPr>
          <w:rFonts w:ascii="Arial" w:hAnsi="Arial" w:cs="Arial"/>
          <w:sz w:val="22"/>
          <w:szCs w:val="22"/>
        </w:rPr>
      </w:pPr>
      <w:r w:rsidRPr="00DB7BE6">
        <w:rPr>
          <w:rFonts w:ascii="Arial" w:hAnsi="Arial" w:cs="Arial"/>
          <w:sz w:val="22"/>
          <w:szCs w:val="22"/>
        </w:rPr>
        <w:t>Zamawiający dokona zbadania ofert wg następujących zasad:</w:t>
      </w:r>
    </w:p>
    <w:p w:rsidR="0002152E" w:rsidRPr="00DB7BE6" w:rsidRDefault="0002152E" w:rsidP="0002152E">
      <w:pPr>
        <w:pStyle w:val="Numeracja"/>
        <w:numPr>
          <w:ilvl w:val="1"/>
          <w:numId w:val="15"/>
        </w:numPr>
        <w:spacing w:line="240" w:lineRule="auto"/>
        <w:rPr>
          <w:rFonts w:ascii="Arial" w:hAnsi="Arial" w:cs="Arial"/>
          <w:sz w:val="22"/>
          <w:szCs w:val="22"/>
        </w:rPr>
      </w:pPr>
      <w:r w:rsidRPr="00DB7BE6">
        <w:rPr>
          <w:rFonts w:ascii="Arial" w:hAnsi="Arial" w:cs="Arial"/>
          <w:sz w:val="22"/>
          <w:szCs w:val="22"/>
        </w:rPr>
        <w:t>W pierwszej kolejności, Zamawiający zbada czy złożone oferty odpowiadają przedmiotowi i zasadom określonym w IWZ. Zamawiający może dokonywać wyjaśnień treści oferty pod warunkiem, że nie doprowadzą one do zmiany treści oferty.</w:t>
      </w:r>
    </w:p>
    <w:p w:rsidR="0002152E" w:rsidRPr="00DB7BE6" w:rsidRDefault="0002152E" w:rsidP="0002152E">
      <w:pPr>
        <w:pStyle w:val="Numeracja"/>
        <w:numPr>
          <w:ilvl w:val="1"/>
          <w:numId w:val="15"/>
        </w:numPr>
        <w:spacing w:line="240" w:lineRule="auto"/>
        <w:rPr>
          <w:rFonts w:ascii="Arial" w:hAnsi="Arial" w:cs="Arial"/>
          <w:sz w:val="22"/>
          <w:szCs w:val="22"/>
        </w:rPr>
      </w:pPr>
      <w:r w:rsidRPr="00DB7BE6">
        <w:rPr>
          <w:rFonts w:ascii="Arial" w:hAnsi="Arial" w:cs="Arial"/>
          <w:sz w:val="22"/>
          <w:szCs w:val="22"/>
        </w:rPr>
        <w:t>Następnie Zamawiający porówna i dokona oceny ofert na podstawie kryteriów określonych w pkt VI,</w:t>
      </w:r>
      <w:r w:rsidRPr="00DB7BE6">
        <w:rPr>
          <w:rFonts w:ascii="Arial" w:hAnsi="Arial" w:cs="Arial"/>
          <w:sz w:val="22"/>
          <w:szCs w:val="22"/>
          <w:lang w:val="pl-PL"/>
        </w:rPr>
        <w:t xml:space="preserve"> </w:t>
      </w:r>
      <w:r w:rsidRPr="00DB7BE6">
        <w:rPr>
          <w:rFonts w:ascii="Arial" w:hAnsi="Arial" w:cs="Arial"/>
          <w:sz w:val="22"/>
          <w:szCs w:val="22"/>
        </w:rPr>
        <w:t>a następnie sporządzi ranking ofert wg kolejności ich oceny.</w:t>
      </w:r>
    </w:p>
    <w:p w:rsidR="0002152E" w:rsidRPr="00DB7BE6" w:rsidRDefault="0002152E" w:rsidP="0002152E">
      <w:pPr>
        <w:pStyle w:val="Numeracja"/>
        <w:numPr>
          <w:ilvl w:val="1"/>
          <w:numId w:val="15"/>
        </w:numPr>
        <w:spacing w:line="240" w:lineRule="auto"/>
        <w:rPr>
          <w:rFonts w:ascii="Arial" w:hAnsi="Arial" w:cs="Arial"/>
          <w:sz w:val="22"/>
          <w:szCs w:val="22"/>
        </w:rPr>
      </w:pPr>
      <w:r w:rsidRPr="00DB7BE6">
        <w:rPr>
          <w:rFonts w:ascii="Arial" w:hAnsi="Arial" w:cs="Arial"/>
          <w:sz w:val="22"/>
          <w:szCs w:val="22"/>
        </w:rPr>
        <w:t>W ostatnim etapie, Zamawiający zbada, czy Wykonawca, którego oferta została oceniona najwyżej, spełnia warunki udziału i nie podlega wykluczeniu z postępowania.</w:t>
      </w:r>
    </w:p>
    <w:p w:rsidR="0002152E" w:rsidRPr="00DB7BE6" w:rsidRDefault="0002152E" w:rsidP="0002152E">
      <w:pPr>
        <w:pStyle w:val="Numeracja"/>
        <w:spacing w:line="240" w:lineRule="auto"/>
        <w:rPr>
          <w:rFonts w:ascii="Arial" w:hAnsi="Arial" w:cs="Arial"/>
          <w:sz w:val="22"/>
          <w:szCs w:val="22"/>
        </w:rPr>
      </w:pPr>
      <w:r w:rsidRPr="00DB7BE6">
        <w:rPr>
          <w:rFonts w:ascii="Arial" w:hAnsi="Arial" w:cs="Arial"/>
          <w:sz w:val="22"/>
          <w:szCs w:val="22"/>
        </w:rPr>
        <w:t>Zamawiający dopuszcza przeprowadzenie procedury wyjaśnienia dokumentów odnoszących się do</w:t>
      </w:r>
      <w:r w:rsidRPr="00DB7BE6">
        <w:rPr>
          <w:rFonts w:ascii="Arial" w:hAnsi="Arial" w:cs="Arial"/>
          <w:sz w:val="22"/>
          <w:szCs w:val="22"/>
          <w:lang w:val="pl-PL"/>
        </w:rPr>
        <w:t xml:space="preserve"> </w:t>
      </w:r>
      <w:r w:rsidRPr="00DB7BE6">
        <w:rPr>
          <w:rFonts w:ascii="Arial" w:hAnsi="Arial" w:cs="Arial"/>
          <w:sz w:val="22"/>
          <w:szCs w:val="22"/>
        </w:rPr>
        <w:t xml:space="preserve">warunków udziału w postępowaniu. </w:t>
      </w:r>
      <w:r w:rsidRPr="00DB7BE6">
        <w:rPr>
          <w:rFonts w:ascii="Arial" w:hAnsi="Arial" w:cs="Arial"/>
          <w:sz w:val="22"/>
          <w:szCs w:val="22"/>
          <w:lang w:val="pl-PL"/>
        </w:rPr>
        <w:t xml:space="preserve">Jednocześnie Zamawiający nie dopuszcza przeprowadzenia procedury </w:t>
      </w:r>
      <w:r w:rsidRPr="00DB7BE6">
        <w:rPr>
          <w:rFonts w:ascii="Arial" w:hAnsi="Arial" w:cs="Arial"/>
          <w:sz w:val="22"/>
          <w:szCs w:val="22"/>
        </w:rPr>
        <w:t>uzupełnienia dokumentów odnoszących się do warunków udziału w</w:t>
      </w:r>
      <w:r w:rsidRPr="00DB7BE6">
        <w:rPr>
          <w:rFonts w:ascii="Arial" w:hAnsi="Arial" w:cs="Arial"/>
          <w:sz w:val="22"/>
          <w:szCs w:val="22"/>
          <w:lang w:val="pl-PL"/>
        </w:rPr>
        <w:t> </w:t>
      </w:r>
      <w:r w:rsidRPr="00DB7BE6">
        <w:rPr>
          <w:rFonts w:ascii="Arial" w:hAnsi="Arial" w:cs="Arial"/>
          <w:sz w:val="22"/>
          <w:szCs w:val="22"/>
        </w:rPr>
        <w:t>postępowaniu</w:t>
      </w:r>
      <w:r w:rsidRPr="00DB7BE6">
        <w:rPr>
          <w:rFonts w:ascii="Arial" w:hAnsi="Arial" w:cs="Arial"/>
          <w:sz w:val="22"/>
          <w:szCs w:val="22"/>
          <w:lang w:val="pl-PL"/>
        </w:rPr>
        <w:t>.</w:t>
      </w:r>
      <w:r w:rsidRPr="00DB7BE6">
        <w:rPr>
          <w:rFonts w:ascii="Arial" w:hAnsi="Arial" w:cs="Arial"/>
          <w:sz w:val="22"/>
          <w:szCs w:val="22"/>
        </w:rPr>
        <w:t xml:space="preserve"> Jeżeli </w:t>
      </w:r>
      <w:r w:rsidRPr="00DB7BE6">
        <w:rPr>
          <w:rFonts w:ascii="Arial" w:hAnsi="Arial" w:cs="Arial"/>
          <w:sz w:val="22"/>
          <w:szCs w:val="22"/>
          <w:lang w:val="pl-PL"/>
        </w:rPr>
        <w:t xml:space="preserve">złożone przez Wykonawcę </w:t>
      </w:r>
      <w:r w:rsidRPr="00DB7BE6">
        <w:rPr>
          <w:rFonts w:ascii="Arial" w:hAnsi="Arial" w:cs="Arial"/>
          <w:sz w:val="22"/>
          <w:szCs w:val="22"/>
        </w:rPr>
        <w:t>oświadcze</w:t>
      </w:r>
      <w:r w:rsidRPr="00DB7BE6">
        <w:rPr>
          <w:rFonts w:ascii="Arial" w:hAnsi="Arial" w:cs="Arial"/>
          <w:sz w:val="22"/>
          <w:szCs w:val="22"/>
          <w:lang w:val="pl-PL"/>
        </w:rPr>
        <w:t>nia</w:t>
      </w:r>
      <w:r w:rsidRPr="00DB7BE6">
        <w:rPr>
          <w:rFonts w:ascii="Arial" w:hAnsi="Arial" w:cs="Arial"/>
          <w:sz w:val="22"/>
          <w:szCs w:val="22"/>
        </w:rPr>
        <w:t xml:space="preserve"> i dokument</w:t>
      </w:r>
      <w:r w:rsidRPr="00DB7BE6">
        <w:rPr>
          <w:rFonts w:ascii="Arial" w:hAnsi="Arial" w:cs="Arial"/>
          <w:sz w:val="22"/>
          <w:szCs w:val="22"/>
          <w:lang w:val="pl-PL"/>
        </w:rPr>
        <w:t>y</w:t>
      </w:r>
      <w:r w:rsidRPr="00DB7BE6">
        <w:rPr>
          <w:rFonts w:ascii="Arial" w:hAnsi="Arial" w:cs="Arial"/>
          <w:sz w:val="22"/>
          <w:szCs w:val="22"/>
        </w:rPr>
        <w:t>, wskazan</w:t>
      </w:r>
      <w:r w:rsidRPr="00DB7BE6">
        <w:rPr>
          <w:rFonts w:ascii="Arial" w:hAnsi="Arial" w:cs="Arial"/>
          <w:sz w:val="22"/>
          <w:szCs w:val="22"/>
          <w:lang w:val="pl-PL"/>
        </w:rPr>
        <w:t>e</w:t>
      </w:r>
      <w:r w:rsidRPr="00DB7BE6">
        <w:rPr>
          <w:rFonts w:ascii="Arial" w:hAnsi="Arial" w:cs="Arial"/>
          <w:sz w:val="22"/>
          <w:szCs w:val="22"/>
        </w:rPr>
        <w:t xml:space="preserve"> w</w:t>
      </w:r>
      <w:r w:rsidRPr="00DB7BE6">
        <w:rPr>
          <w:rFonts w:ascii="Arial" w:hAnsi="Arial" w:cs="Arial"/>
          <w:sz w:val="22"/>
          <w:szCs w:val="22"/>
          <w:lang w:val="pl-PL"/>
        </w:rPr>
        <w:t> </w:t>
      </w:r>
      <w:r w:rsidRPr="00DB7BE6">
        <w:rPr>
          <w:rFonts w:ascii="Arial" w:hAnsi="Arial" w:cs="Arial"/>
          <w:sz w:val="22"/>
          <w:szCs w:val="22"/>
        </w:rPr>
        <w:t>Rozdziale IV pkt 2 lub inn</w:t>
      </w:r>
      <w:r w:rsidRPr="00DB7BE6">
        <w:rPr>
          <w:rFonts w:ascii="Arial" w:hAnsi="Arial" w:cs="Arial"/>
          <w:sz w:val="22"/>
          <w:szCs w:val="22"/>
          <w:lang w:val="pl-PL"/>
        </w:rPr>
        <w:t>e</w:t>
      </w:r>
      <w:r w:rsidRPr="00DB7BE6">
        <w:rPr>
          <w:rFonts w:ascii="Arial" w:hAnsi="Arial" w:cs="Arial"/>
          <w:sz w:val="22"/>
          <w:szCs w:val="22"/>
        </w:rPr>
        <w:t xml:space="preserve"> dokument</w:t>
      </w:r>
      <w:r w:rsidRPr="00DB7BE6">
        <w:rPr>
          <w:rFonts w:ascii="Arial" w:hAnsi="Arial" w:cs="Arial"/>
          <w:sz w:val="22"/>
          <w:szCs w:val="22"/>
          <w:lang w:val="pl-PL"/>
        </w:rPr>
        <w:t>y</w:t>
      </w:r>
      <w:r w:rsidRPr="00DB7BE6">
        <w:rPr>
          <w:rFonts w:ascii="Arial" w:hAnsi="Arial" w:cs="Arial"/>
          <w:sz w:val="22"/>
          <w:szCs w:val="22"/>
        </w:rPr>
        <w:t xml:space="preserve"> niezbędn</w:t>
      </w:r>
      <w:r w:rsidRPr="00DB7BE6">
        <w:rPr>
          <w:rFonts w:ascii="Arial" w:hAnsi="Arial" w:cs="Arial"/>
          <w:sz w:val="22"/>
          <w:szCs w:val="22"/>
          <w:lang w:val="pl-PL"/>
        </w:rPr>
        <w:t xml:space="preserve">e </w:t>
      </w:r>
      <w:r w:rsidRPr="00DB7BE6">
        <w:rPr>
          <w:rFonts w:ascii="Arial" w:hAnsi="Arial" w:cs="Arial"/>
          <w:sz w:val="22"/>
          <w:szCs w:val="22"/>
        </w:rPr>
        <w:t xml:space="preserve">do przeprowadzenia postępowania, oświadczenia lub dokumenty budzą wskazane przez Zamawiającego wątpliwości, Zamawiający może jednokrotnie wezwać </w:t>
      </w:r>
      <w:r w:rsidRPr="00DB7BE6">
        <w:rPr>
          <w:rFonts w:ascii="Arial" w:hAnsi="Arial" w:cs="Arial"/>
          <w:sz w:val="22"/>
          <w:szCs w:val="22"/>
          <w:lang w:val="pl-PL"/>
        </w:rPr>
        <w:t xml:space="preserve">Wykonawcę </w:t>
      </w:r>
      <w:r w:rsidRPr="00DB7BE6">
        <w:rPr>
          <w:rFonts w:ascii="Arial" w:hAnsi="Arial" w:cs="Arial"/>
          <w:sz w:val="22"/>
          <w:szCs w:val="22"/>
        </w:rPr>
        <w:t>do udzielenia wyjaśnień we wskazanym przez siebie terminie</w:t>
      </w:r>
      <w:r w:rsidRPr="00DB7BE6">
        <w:rPr>
          <w:rFonts w:ascii="Arial" w:hAnsi="Arial" w:cs="Arial"/>
          <w:sz w:val="22"/>
          <w:szCs w:val="22"/>
          <w:lang w:val="pl-PL"/>
        </w:rPr>
        <w:t xml:space="preserve">. </w:t>
      </w:r>
    </w:p>
    <w:p w:rsidR="0002152E" w:rsidRPr="00DB7BE6" w:rsidRDefault="0002152E" w:rsidP="0002152E">
      <w:pPr>
        <w:pStyle w:val="Numeracja"/>
        <w:spacing w:line="240" w:lineRule="auto"/>
        <w:rPr>
          <w:rFonts w:ascii="Arial" w:hAnsi="Arial" w:cs="Arial"/>
          <w:sz w:val="22"/>
          <w:szCs w:val="22"/>
        </w:rPr>
      </w:pPr>
      <w:r w:rsidRPr="00DB7BE6">
        <w:rPr>
          <w:rFonts w:ascii="Arial" w:hAnsi="Arial" w:cs="Arial"/>
          <w:sz w:val="22"/>
          <w:szCs w:val="22"/>
        </w:rPr>
        <w:t>Zamawiający zastrzega sobie prawo do żądania wyjaśnień zaoferowanej ceny oferty jeżeli wyda się ona rażąco niska w stosunku do przedmiotu zamówienia. Zamawiający może odrzucić ofertę Wykonawcy, który nie udzielił wyjaśnień lub jeżeli dokonana ocena wyjaśnień potwierdza, że oferta zawiera rażąco niską cenę w stosunku do przedmiotu zamówienia.</w:t>
      </w:r>
    </w:p>
    <w:p w:rsidR="0002152E" w:rsidRPr="00DB7BE6" w:rsidRDefault="0002152E" w:rsidP="0002152E">
      <w:pPr>
        <w:pStyle w:val="Numeracja"/>
        <w:spacing w:line="240" w:lineRule="auto"/>
        <w:rPr>
          <w:rFonts w:ascii="Arial" w:hAnsi="Arial" w:cs="Arial"/>
          <w:sz w:val="22"/>
          <w:szCs w:val="22"/>
        </w:rPr>
      </w:pPr>
      <w:r w:rsidRPr="00DB7BE6">
        <w:rPr>
          <w:rFonts w:ascii="Arial" w:hAnsi="Arial" w:cs="Arial"/>
          <w:sz w:val="22"/>
          <w:szCs w:val="22"/>
        </w:rPr>
        <w:t xml:space="preserve">Zamawiający może zaniechać oceny ofert (nie uwzględniać ich w rankingu ofert, o którym mowa w Rozdziale V pkt 1.2.) których cena (brutto) będzie mniejsza niż 50% lub większa </w:t>
      </w:r>
      <w:r w:rsidR="00DB7BE6">
        <w:rPr>
          <w:rFonts w:ascii="Arial" w:hAnsi="Arial" w:cs="Arial"/>
          <w:sz w:val="22"/>
          <w:szCs w:val="22"/>
          <w:lang w:val="pl-PL"/>
        </w:rPr>
        <w:t xml:space="preserve">                  </w:t>
      </w:r>
      <w:r w:rsidRPr="00DB7BE6">
        <w:rPr>
          <w:rFonts w:ascii="Arial" w:hAnsi="Arial" w:cs="Arial"/>
          <w:sz w:val="22"/>
          <w:szCs w:val="22"/>
        </w:rPr>
        <w:t>niż 20% wartości, jaką Zamawiający przeznaczył na realizację zamówienia.</w:t>
      </w:r>
    </w:p>
    <w:p w:rsidR="003F4847" w:rsidRDefault="003F4847" w:rsidP="003F4847">
      <w:pPr>
        <w:pStyle w:val="Numeracja"/>
        <w:numPr>
          <w:ilvl w:val="0"/>
          <w:numId w:val="0"/>
        </w:numPr>
        <w:spacing w:line="240" w:lineRule="auto"/>
        <w:ind w:left="284"/>
        <w:rPr>
          <w:rFonts w:ascii="Arial" w:hAnsi="Arial" w:cs="Arial"/>
        </w:rPr>
      </w:pPr>
    </w:p>
    <w:p w:rsidR="0002152E" w:rsidRPr="003F4847" w:rsidRDefault="0002152E" w:rsidP="0002152E">
      <w:pPr>
        <w:pStyle w:val="Nagwek1"/>
        <w:spacing w:line="240" w:lineRule="auto"/>
        <w:rPr>
          <w:rFonts w:ascii="Arial" w:hAnsi="Arial" w:cs="Arial"/>
          <w:sz w:val="24"/>
          <w:szCs w:val="24"/>
        </w:rPr>
      </w:pPr>
      <w:r w:rsidRPr="003F4847">
        <w:rPr>
          <w:rFonts w:ascii="Arial" w:hAnsi="Arial" w:cs="Arial"/>
          <w:sz w:val="24"/>
          <w:szCs w:val="24"/>
        </w:rPr>
        <w:t>KRYTERIA OCENY OFERT I SPOSÓB OCENY OFERT</w:t>
      </w:r>
    </w:p>
    <w:p w:rsidR="0002152E" w:rsidRPr="00383D11" w:rsidRDefault="0002152E" w:rsidP="0002152E">
      <w:pPr>
        <w:pStyle w:val="Numeracja"/>
        <w:numPr>
          <w:ilvl w:val="0"/>
          <w:numId w:val="19"/>
        </w:numPr>
        <w:spacing w:line="240" w:lineRule="auto"/>
        <w:rPr>
          <w:rFonts w:ascii="Arial" w:hAnsi="Arial" w:cs="Arial"/>
          <w:sz w:val="22"/>
          <w:szCs w:val="22"/>
        </w:rPr>
      </w:pPr>
      <w:r w:rsidRPr="00383D11">
        <w:rPr>
          <w:rFonts w:ascii="Arial" w:hAnsi="Arial" w:cs="Arial"/>
          <w:sz w:val="22"/>
          <w:szCs w:val="22"/>
        </w:rPr>
        <w:t>Kryteria oceny ofert</w:t>
      </w:r>
    </w:p>
    <w:p w:rsidR="0002152E" w:rsidRPr="00786121" w:rsidRDefault="0002152E" w:rsidP="0002152E">
      <w:pPr>
        <w:spacing w:line="240" w:lineRule="auto"/>
      </w:pPr>
      <w:r w:rsidRPr="00786121">
        <w:t>Zamawiający dokona oceny ofert spełniających warunki określone w IWZ na podstawie poniżej przedstawionych kryteriów oceny ofert:</w:t>
      </w:r>
    </w:p>
    <w:p w:rsidR="0002152E" w:rsidRPr="00786121" w:rsidRDefault="0002152E" w:rsidP="0002152E">
      <w:pPr>
        <w:pStyle w:val="Punktacja"/>
        <w:spacing w:line="240" w:lineRule="auto"/>
        <w:rPr>
          <w:rFonts w:ascii="Arial" w:hAnsi="Arial" w:cs="Arial"/>
          <w:b/>
          <w:color w:val="000000"/>
        </w:rPr>
      </w:pPr>
      <w:r w:rsidRPr="00786121">
        <w:rPr>
          <w:rFonts w:ascii="Arial" w:hAnsi="Arial" w:cs="Arial"/>
          <w:b/>
          <w:color w:val="000000"/>
        </w:rPr>
        <w:t xml:space="preserve">Kryterium Nr 1: Cena oferty – waga </w:t>
      </w:r>
      <w:r w:rsidRPr="00786121">
        <w:rPr>
          <w:rFonts w:ascii="Arial" w:hAnsi="Arial" w:cs="Arial"/>
          <w:b/>
          <w:color w:val="000000"/>
          <w:lang w:val="pl-PL"/>
        </w:rPr>
        <w:t>6</w:t>
      </w:r>
      <w:r w:rsidRPr="00786121">
        <w:rPr>
          <w:rFonts w:ascii="Arial" w:hAnsi="Arial" w:cs="Arial"/>
          <w:b/>
          <w:color w:val="000000"/>
        </w:rPr>
        <w:t>0%</w:t>
      </w:r>
    </w:p>
    <w:p w:rsidR="0002152E" w:rsidRPr="00786121" w:rsidRDefault="0002152E" w:rsidP="0002152E">
      <w:pPr>
        <w:pStyle w:val="Punktacja"/>
        <w:spacing w:line="240" w:lineRule="auto"/>
        <w:rPr>
          <w:rFonts w:ascii="Arial" w:hAnsi="Arial" w:cs="Arial"/>
          <w:b/>
          <w:color w:val="000000"/>
        </w:rPr>
      </w:pPr>
      <w:r w:rsidRPr="00786121">
        <w:rPr>
          <w:rFonts w:ascii="Arial" w:hAnsi="Arial" w:cs="Arial"/>
          <w:b/>
          <w:color w:val="000000"/>
        </w:rPr>
        <w:t xml:space="preserve">Kryterium Nr 2: </w:t>
      </w:r>
      <w:r w:rsidRPr="00786121">
        <w:rPr>
          <w:rFonts w:ascii="Arial" w:hAnsi="Arial" w:cs="Arial"/>
          <w:b/>
          <w:color w:val="000000"/>
          <w:lang w:val="pl-PL"/>
        </w:rPr>
        <w:t>Zatrudnienie</w:t>
      </w:r>
      <w:r w:rsidRPr="00786121">
        <w:rPr>
          <w:rFonts w:ascii="Arial" w:hAnsi="Arial" w:cs="Arial"/>
          <w:b/>
          <w:color w:val="000000"/>
        </w:rPr>
        <w:t xml:space="preserve"> – waga </w:t>
      </w:r>
      <w:r w:rsidRPr="00786121">
        <w:rPr>
          <w:rFonts w:ascii="Arial" w:hAnsi="Arial" w:cs="Arial"/>
          <w:b/>
          <w:color w:val="000000"/>
          <w:lang w:val="pl-PL"/>
        </w:rPr>
        <w:t>2</w:t>
      </w:r>
      <w:r w:rsidRPr="00786121">
        <w:rPr>
          <w:rFonts w:ascii="Arial" w:hAnsi="Arial" w:cs="Arial"/>
          <w:b/>
          <w:color w:val="000000"/>
        </w:rPr>
        <w:t>0%</w:t>
      </w:r>
    </w:p>
    <w:p w:rsidR="0002152E" w:rsidRPr="00786121" w:rsidRDefault="0002152E" w:rsidP="0002152E">
      <w:pPr>
        <w:pStyle w:val="Punktacja"/>
        <w:spacing w:line="240" w:lineRule="auto"/>
        <w:rPr>
          <w:rFonts w:ascii="Arial" w:hAnsi="Arial" w:cs="Arial"/>
          <w:b/>
          <w:color w:val="000000"/>
        </w:rPr>
      </w:pPr>
      <w:r w:rsidRPr="00786121">
        <w:rPr>
          <w:rFonts w:ascii="Arial" w:hAnsi="Arial" w:cs="Arial"/>
          <w:b/>
          <w:color w:val="000000"/>
          <w:lang w:val="pl-PL"/>
        </w:rPr>
        <w:lastRenderedPageBreak/>
        <w:t xml:space="preserve">Kryterium Nr 3: Podmiot ekonomii społecznej lub współpracujący z podmiotem  </w:t>
      </w:r>
    </w:p>
    <w:p w:rsidR="0002152E" w:rsidRPr="00786121" w:rsidRDefault="0002152E" w:rsidP="0002152E">
      <w:pPr>
        <w:pStyle w:val="Punktacja"/>
        <w:numPr>
          <w:ilvl w:val="0"/>
          <w:numId w:val="0"/>
        </w:numPr>
        <w:spacing w:line="240" w:lineRule="auto"/>
        <w:ind w:left="1004"/>
        <w:rPr>
          <w:rFonts w:ascii="Arial" w:hAnsi="Arial" w:cs="Arial"/>
          <w:b/>
          <w:color w:val="000000"/>
          <w:lang w:val="pl-PL"/>
        </w:rPr>
      </w:pPr>
      <w:r w:rsidRPr="00786121">
        <w:rPr>
          <w:rFonts w:ascii="Arial" w:hAnsi="Arial" w:cs="Arial"/>
          <w:b/>
          <w:color w:val="000000"/>
          <w:lang w:val="pl-PL"/>
        </w:rPr>
        <w:t xml:space="preserve">                    ekonomii społecznej – waga 20%</w:t>
      </w:r>
    </w:p>
    <w:p w:rsidR="0002152E" w:rsidRDefault="0002152E" w:rsidP="0002152E">
      <w:pPr>
        <w:pStyle w:val="Punktacja"/>
        <w:numPr>
          <w:ilvl w:val="0"/>
          <w:numId w:val="0"/>
        </w:numPr>
        <w:spacing w:line="240" w:lineRule="auto"/>
        <w:ind w:left="1004" w:hanging="360"/>
        <w:rPr>
          <w:rFonts w:ascii="Arial" w:hAnsi="Arial" w:cs="Arial"/>
          <w:b/>
          <w:color w:val="000000"/>
          <w:sz w:val="20"/>
          <w:szCs w:val="20"/>
          <w:lang w:val="pl-PL"/>
        </w:rPr>
      </w:pPr>
    </w:p>
    <w:p w:rsidR="0002152E" w:rsidRDefault="0002152E" w:rsidP="0002152E">
      <w:pPr>
        <w:pStyle w:val="Punktacja"/>
        <w:numPr>
          <w:ilvl w:val="0"/>
          <w:numId w:val="0"/>
        </w:numPr>
        <w:spacing w:line="240" w:lineRule="auto"/>
        <w:rPr>
          <w:rFonts w:ascii="Arial" w:hAnsi="Arial" w:cs="Arial"/>
          <w:b/>
          <w:color w:val="000000"/>
          <w:sz w:val="20"/>
          <w:szCs w:val="20"/>
          <w:lang w:val="pl-PL"/>
        </w:rPr>
      </w:pPr>
    </w:p>
    <w:p w:rsidR="0002152E" w:rsidRPr="00383D11" w:rsidRDefault="0002152E" w:rsidP="0002152E">
      <w:pPr>
        <w:pStyle w:val="Numeracja"/>
        <w:numPr>
          <w:ilvl w:val="0"/>
          <w:numId w:val="19"/>
        </w:numPr>
        <w:spacing w:line="240" w:lineRule="auto"/>
        <w:rPr>
          <w:rFonts w:ascii="Arial" w:hAnsi="Arial" w:cs="Arial"/>
          <w:sz w:val="22"/>
          <w:szCs w:val="22"/>
        </w:rPr>
      </w:pPr>
      <w:r w:rsidRPr="00383D11">
        <w:rPr>
          <w:rFonts w:ascii="Arial" w:hAnsi="Arial" w:cs="Arial"/>
          <w:sz w:val="22"/>
          <w:szCs w:val="22"/>
        </w:rPr>
        <w:t>Sposób oceny ofert</w:t>
      </w:r>
    </w:p>
    <w:p w:rsidR="0002152E" w:rsidRPr="00383D11" w:rsidRDefault="0002152E" w:rsidP="0002152E">
      <w:pPr>
        <w:pStyle w:val="Numeracja"/>
        <w:numPr>
          <w:ilvl w:val="1"/>
          <w:numId w:val="19"/>
        </w:numPr>
        <w:tabs>
          <w:tab w:val="num" w:pos="426"/>
          <w:tab w:val="left" w:pos="709"/>
        </w:tabs>
        <w:spacing w:line="240" w:lineRule="auto"/>
        <w:ind w:left="426" w:hanging="426"/>
        <w:rPr>
          <w:rFonts w:ascii="Arial" w:hAnsi="Arial" w:cs="Arial"/>
          <w:sz w:val="22"/>
          <w:szCs w:val="22"/>
        </w:rPr>
      </w:pPr>
      <w:r w:rsidRPr="00383D11">
        <w:rPr>
          <w:rFonts w:ascii="Arial" w:hAnsi="Arial" w:cs="Arial"/>
          <w:sz w:val="22"/>
          <w:szCs w:val="22"/>
        </w:rPr>
        <w:t xml:space="preserve">Zamawiający w kryterium Nr 1 „cena”, będzie oceniał oferty zamówienia przyznając punkty </w:t>
      </w:r>
      <w:r w:rsidRPr="00383D11">
        <w:rPr>
          <w:rFonts w:ascii="Arial" w:hAnsi="Arial" w:cs="Arial"/>
          <w:sz w:val="22"/>
          <w:szCs w:val="22"/>
          <w:lang w:val="pl-PL"/>
        </w:rPr>
        <w:t xml:space="preserve">                 </w:t>
      </w:r>
      <w:r w:rsidRPr="00383D11">
        <w:rPr>
          <w:rFonts w:ascii="Arial" w:hAnsi="Arial" w:cs="Arial"/>
          <w:sz w:val="22"/>
          <w:szCs w:val="22"/>
        </w:rPr>
        <w:t>wg wzoru:</w:t>
      </w:r>
    </w:p>
    <w:p w:rsidR="0002152E" w:rsidRPr="00383D11" w:rsidRDefault="0002152E" w:rsidP="0002152E">
      <w:pPr>
        <w:autoSpaceDE w:val="0"/>
        <w:spacing w:line="240" w:lineRule="auto"/>
        <w:ind w:left="720"/>
        <w:rPr>
          <w:rFonts w:eastAsia="Calibri"/>
        </w:rPr>
      </w:pPr>
      <w:r w:rsidRPr="00383D11">
        <w:rPr>
          <w:rFonts w:eastAsia="Calibri"/>
        </w:rPr>
        <w:t xml:space="preserve">                 </w:t>
      </w:r>
      <w:r w:rsidRPr="00383D11">
        <w:rPr>
          <w:rFonts w:eastAsia="Calibri"/>
        </w:rPr>
        <w:tab/>
        <w:t>Najniższa oferowana cena brutto</w:t>
      </w:r>
    </w:p>
    <w:p w:rsidR="0002152E" w:rsidRPr="00383D11" w:rsidRDefault="0002152E" w:rsidP="0002152E">
      <w:pPr>
        <w:autoSpaceDE w:val="0"/>
        <w:spacing w:line="240" w:lineRule="auto"/>
        <w:rPr>
          <w:rFonts w:eastAsia="Calibri"/>
        </w:rPr>
      </w:pPr>
      <w:r w:rsidRPr="00383D11">
        <w:rPr>
          <w:rFonts w:eastAsia="Calibri"/>
        </w:rPr>
        <w:t xml:space="preserve">                    C=       ----------------------------------------------------   x 60  = liczba pkt</w:t>
      </w:r>
    </w:p>
    <w:p w:rsidR="0002152E" w:rsidRPr="00383D11" w:rsidRDefault="0002152E" w:rsidP="0002152E">
      <w:pPr>
        <w:overflowPunct w:val="0"/>
        <w:autoSpaceDE w:val="0"/>
        <w:autoSpaceDN w:val="0"/>
        <w:adjustRightInd w:val="0"/>
        <w:spacing w:line="240" w:lineRule="auto"/>
        <w:ind w:left="720"/>
        <w:textAlignment w:val="baseline"/>
        <w:rPr>
          <w:rFonts w:eastAsia="Calibri"/>
        </w:rPr>
      </w:pPr>
      <w:r w:rsidRPr="00383D11">
        <w:rPr>
          <w:rFonts w:eastAsia="Calibri"/>
        </w:rPr>
        <w:t xml:space="preserve">                 </w:t>
      </w:r>
      <w:r w:rsidRPr="00383D11">
        <w:rPr>
          <w:rFonts w:eastAsia="Calibri"/>
        </w:rPr>
        <w:tab/>
        <w:t>Cena brutto badanej oferty</w:t>
      </w:r>
    </w:p>
    <w:p w:rsidR="0002152E" w:rsidRPr="00383D11" w:rsidRDefault="0002152E" w:rsidP="0002152E">
      <w:pPr>
        <w:overflowPunct w:val="0"/>
        <w:autoSpaceDE w:val="0"/>
        <w:autoSpaceDN w:val="0"/>
        <w:adjustRightInd w:val="0"/>
        <w:spacing w:line="240" w:lineRule="auto"/>
        <w:ind w:left="720"/>
        <w:textAlignment w:val="baseline"/>
        <w:rPr>
          <w:rFonts w:eastAsia="Calibri"/>
        </w:rPr>
      </w:pPr>
    </w:p>
    <w:p w:rsidR="0002152E" w:rsidRPr="00383D11" w:rsidRDefault="0002152E" w:rsidP="0002152E">
      <w:pPr>
        <w:spacing w:line="240" w:lineRule="auto"/>
        <w:rPr>
          <w:rFonts w:eastAsia="Times New Roman"/>
          <w:b/>
        </w:rPr>
      </w:pPr>
      <w:r w:rsidRPr="00383D11">
        <w:rPr>
          <w:b/>
        </w:rPr>
        <w:t xml:space="preserve"> Maksymalna liczba punktów do uzyskania w ocenie ofert w kryterium „cena” wynosi 60</w:t>
      </w:r>
    </w:p>
    <w:p w:rsidR="0002152E" w:rsidRPr="00383D11" w:rsidRDefault="0002152E" w:rsidP="0002152E">
      <w:pPr>
        <w:spacing w:line="240" w:lineRule="auto"/>
      </w:pPr>
    </w:p>
    <w:p w:rsidR="0002152E" w:rsidRPr="00383D11" w:rsidRDefault="0002152E" w:rsidP="00227E2A">
      <w:pPr>
        <w:pStyle w:val="Numeracja"/>
        <w:numPr>
          <w:ilvl w:val="1"/>
          <w:numId w:val="19"/>
        </w:numPr>
        <w:tabs>
          <w:tab w:val="left" w:pos="426"/>
        </w:tabs>
        <w:spacing w:line="240" w:lineRule="auto"/>
        <w:ind w:left="426" w:hanging="426"/>
        <w:rPr>
          <w:rFonts w:ascii="Arial" w:hAnsi="Arial" w:cs="Arial"/>
          <w:sz w:val="22"/>
          <w:szCs w:val="22"/>
        </w:rPr>
      </w:pPr>
      <w:r w:rsidRPr="00383D11">
        <w:rPr>
          <w:rFonts w:ascii="Arial" w:hAnsi="Arial" w:cs="Arial"/>
          <w:sz w:val="22"/>
          <w:szCs w:val="22"/>
        </w:rPr>
        <w:t xml:space="preserve">Zamawiający w kryterium Nr 2 </w:t>
      </w:r>
      <w:r w:rsidRPr="00383D11">
        <w:rPr>
          <w:rFonts w:ascii="Arial" w:eastAsia="SimSun" w:hAnsi="Arial" w:cs="Arial"/>
          <w:kern w:val="2"/>
          <w:sz w:val="22"/>
          <w:szCs w:val="22"/>
          <w:lang w:eastAsia="hi-IN" w:bidi="hi-IN"/>
        </w:rPr>
        <w:t>„</w:t>
      </w:r>
      <w:r w:rsidRPr="00383D11">
        <w:rPr>
          <w:rFonts w:ascii="Arial" w:eastAsia="SimSun" w:hAnsi="Arial" w:cs="Arial"/>
          <w:kern w:val="2"/>
          <w:sz w:val="22"/>
          <w:szCs w:val="22"/>
          <w:lang w:val="pl-PL" w:eastAsia="pl-PL" w:bidi="hi-IN"/>
        </w:rPr>
        <w:t>z</w:t>
      </w:r>
      <w:proofErr w:type="spellStart"/>
      <w:r w:rsidRPr="00383D11">
        <w:rPr>
          <w:rFonts w:ascii="Arial" w:eastAsia="SimSun" w:hAnsi="Arial" w:cs="Arial"/>
          <w:kern w:val="2"/>
          <w:sz w:val="22"/>
          <w:szCs w:val="22"/>
          <w:lang w:eastAsia="pl-PL" w:bidi="hi-IN"/>
        </w:rPr>
        <w:t>atrudnienie</w:t>
      </w:r>
      <w:proofErr w:type="spellEnd"/>
      <w:r w:rsidRPr="00383D11">
        <w:rPr>
          <w:rFonts w:ascii="Arial" w:eastAsia="SimSun" w:hAnsi="Arial" w:cs="Arial"/>
          <w:kern w:val="2"/>
          <w:sz w:val="22"/>
          <w:szCs w:val="22"/>
          <w:lang w:eastAsia="pl-PL" w:bidi="hi-IN"/>
        </w:rPr>
        <w:t>”</w:t>
      </w:r>
      <w:r w:rsidRPr="00383D11">
        <w:rPr>
          <w:rFonts w:ascii="Arial" w:eastAsia="SimSun" w:hAnsi="Arial" w:cs="Arial"/>
          <w:kern w:val="2"/>
          <w:sz w:val="22"/>
          <w:szCs w:val="22"/>
          <w:lang w:eastAsia="hi-IN" w:bidi="hi-IN"/>
        </w:rPr>
        <w:t xml:space="preserve"> będzie oceniał oferty przyznając punkty </w:t>
      </w:r>
      <w:r w:rsidRPr="00383D11">
        <w:rPr>
          <w:rFonts w:ascii="Arial" w:eastAsia="SimSun" w:hAnsi="Arial" w:cs="Arial"/>
          <w:kern w:val="2"/>
          <w:sz w:val="22"/>
          <w:szCs w:val="22"/>
          <w:lang w:val="pl-PL" w:eastAsia="hi-IN" w:bidi="hi-IN"/>
        </w:rPr>
        <w:t xml:space="preserve">                            </w:t>
      </w:r>
      <w:r w:rsidRPr="00383D11">
        <w:rPr>
          <w:rFonts w:ascii="Arial" w:eastAsia="SimSun" w:hAnsi="Arial" w:cs="Arial"/>
          <w:kern w:val="2"/>
          <w:sz w:val="22"/>
          <w:szCs w:val="22"/>
          <w:lang w:eastAsia="hi-IN" w:bidi="hi-IN"/>
        </w:rPr>
        <w:t>wg następujących zasad:</w:t>
      </w:r>
    </w:p>
    <w:p w:rsidR="0002152E" w:rsidRPr="00383D11" w:rsidRDefault="0002152E" w:rsidP="00227E2A">
      <w:pPr>
        <w:spacing w:line="240" w:lineRule="auto"/>
        <w:jc w:val="both"/>
        <w:rPr>
          <w:rFonts w:eastAsia="SimSun"/>
          <w:kern w:val="2"/>
          <w:lang w:eastAsia="hi-IN" w:bidi="hi-IN"/>
        </w:rPr>
      </w:pPr>
      <w:r w:rsidRPr="00383D11">
        <w:rPr>
          <w:rFonts w:eastAsia="SimSun"/>
          <w:kern w:val="2"/>
          <w:lang w:eastAsia="hi-IN" w:bidi="hi-IN"/>
        </w:rPr>
        <w:t xml:space="preserve">           Zamawiający przyzna ofercie Wykonawcy punkty, jeżeli Wykonawca zatrudni do realizacji   </w:t>
      </w:r>
    </w:p>
    <w:p w:rsidR="0002152E" w:rsidRPr="00383D11" w:rsidRDefault="0002152E" w:rsidP="00227E2A">
      <w:pPr>
        <w:spacing w:line="240" w:lineRule="auto"/>
        <w:jc w:val="both"/>
        <w:rPr>
          <w:rFonts w:eastAsia="SimSun"/>
          <w:kern w:val="2"/>
          <w:lang w:eastAsia="hi-IN" w:bidi="hi-IN"/>
        </w:rPr>
      </w:pPr>
      <w:r w:rsidRPr="00383D11">
        <w:rPr>
          <w:rFonts w:eastAsia="SimSun"/>
          <w:kern w:val="2"/>
          <w:lang w:eastAsia="hi-IN" w:bidi="hi-IN"/>
        </w:rPr>
        <w:t xml:space="preserve">           przedmiotu zamówienia:</w:t>
      </w:r>
    </w:p>
    <w:p w:rsidR="0002152E" w:rsidRPr="00383D11" w:rsidRDefault="0002152E" w:rsidP="00227E2A">
      <w:pPr>
        <w:spacing w:line="240" w:lineRule="auto"/>
        <w:jc w:val="both"/>
        <w:rPr>
          <w:rFonts w:eastAsia="SimSun"/>
          <w:kern w:val="2"/>
          <w:lang w:eastAsia="hi-IN" w:bidi="hi-IN"/>
        </w:rPr>
      </w:pPr>
      <w:r w:rsidRPr="00383D11">
        <w:rPr>
          <w:rFonts w:eastAsia="SimSun"/>
          <w:kern w:val="2"/>
          <w:lang w:eastAsia="hi-IN" w:bidi="hi-IN"/>
        </w:rPr>
        <w:t xml:space="preserve">           –  </w:t>
      </w:r>
      <w:r w:rsidRPr="00383D11">
        <w:rPr>
          <w:bCs/>
          <w:spacing w:val="-4"/>
          <w:lang w:eastAsia="pl-PL"/>
        </w:rPr>
        <w:t>jedną osobę, o której  mowa w art. 29 ust. 4 ustawy</w:t>
      </w:r>
      <w:r w:rsidRPr="00383D11">
        <w:rPr>
          <w:rFonts w:eastAsia="SimSun"/>
          <w:kern w:val="2"/>
          <w:lang w:eastAsia="hi-IN" w:bidi="hi-IN"/>
        </w:rPr>
        <w:t xml:space="preserve"> </w:t>
      </w:r>
      <w:proofErr w:type="spellStart"/>
      <w:r w:rsidRPr="00383D11">
        <w:rPr>
          <w:rFonts w:eastAsia="SimSun"/>
          <w:kern w:val="2"/>
          <w:lang w:eastAsia="hi-IN" w:bidi="hi-IN"/>
        </w:rPr>
        <w:t>Pzp</w:t>
      </w:r>
      <w:proofErr w:type="spellEnd"/>
      <w:r w:rsidRPr="00383D11">
        <w:rPr>
          <w:rFonts w:eastAsia="SimSun"/>
          <w:kern w:val="2"/>
          <w:lang w:eastAsia="hi-IN" w:bidi="hi-IN"/>
        </w:rPr>
        <w:t xml:space="preserve"> - 10 pkt</w:t>
      </w:r>
    </w:p>
    <w:p w:rsidR="0002152E" w:rsidRPr="00383D11" w:rsidRDefault="0002152E" w:rsidP="00227E2A">
      <w:pPr>
        <w:widowControl w:val="0"/>
        <w:suppressAutoHyphens/>
        <w:spacing w:line="240" w:lineRule="auto"/>
        <w:ind w:left="567"/>
        <w:jc w:val="both"/>
        <w:rPr>
          <w:rFonts w:eastAsia="Times New Roman"/>
          <w:bCs/>
          <w:spacing w:val="-4"/>
          <w:lang w:eastAsia="pl-PL"/>
        </w:rPr>
      </w:pPr>
      <w:r w:rsidRPr="00383D11">
        <w:rPr>
          <w:rFonts w:eastAsia="SimSun"/>
          <w:kern w:val="2"/>
          <w:lang w:eastAsia="hi-IN" w:bidi="hi-IN"/>
        </w:rPr>
        <w:t xml:space="preserve">  – dwie lub więcej </w:t>
      </w:r>
      <w:r w:rsidRPr="00383D11">
        <w:rPr>
          <w:bCs/>
          <w:spacing w:val="-4"/>
          <w:lang w:eastAsia="pl-PL"/>
        </w:rPr>
        <w:t xml:space="preserve">z osób, o których mowa w art. 29 ust. 4 ustawy </w:t>
      </w:r>
      <w:proofErr w:type="spellStart"/>
      <w:r w:rsidRPr="00383D11">
        <w:rPr>
          <w:bCs/>
          <w:spacing w:val="-4"/>
          <w:lang w:eastAsia="pl-PL"/>
        </w:rPr>
        <w:t>Pzp</w:t>
      </w:r>
      <w:proofErr w:type="spellEnd"/>
      <w:r w:rsidRPr="00383D11">
        <w:rPr>
          <w:bCs/>
          <w:spacing w:val="-4"/>
          <w:lang w:eastAsia="pl-PL"/>
        </w:rPr>
        <w:t xml:space="preserve"> - 20 pkt</w:t>
      </w:r>
    </w:p>
    <w:p w:rsidR="0002152E" w:rsidRPr="00383D11" w:rsidRDefault="0002152E" w:rsidP="00227E2A">
      <w:pPr>
        <w:tabs>
          <w:tab w:val="left" w:pos="0"/>
        </w:tabs>
        <w:spacing w:before="240" w:after="200"/>
        <w:jc w:val="both"/>
        <w:rPr>
          <w:b/>
          <w:bCs/>
          <w:spacing w:val="-4"/>
          <w:lang w:eastAsia="pl-PL"/>
        </w:rPr>
      </w:pPr>
      <w:r w:rsidRPr="00383D11">
        <w:rPr>
          <w:bCs/>
          <w:spacing w:val="-4"/>
          <w:lang w:eastAsia="pl-PL"/>
        </w:rPr>
        <w:t xml:space="preserve">Przez zatrudnienie Zamawiający rozumie </w:t>
      </w:r>
      <w:r w:rsidRPr="00383D11">
        <w:rPr>
          <w:rFonts w:eastAsia="SimSun"/>
          <w:kern w:val="2"/>
          <w:lang w:eastAsia="pl-PL" w:bidi="hi-IN"/>
        </w:rPr>
        <w:t>świadczenie pracy we wszelkich dopuszczalnych prawem formach, w tym na podstawie umowy o pracę, jak i na podstawie umowy cywilno-prawnej</w:t>
      </w:r>
      <w:r w:rsidRPr="00383D11">
        <w:rPr>
          <w:rFonts w:eastAsia="SimSun"/>
          <w:kern w:val="2"/>
          <w:lang w:eastAsia="hi-IN" w:bidi="hi-IN"/>
        </w:rPr>
        <w:t xml:space="preserve"> </w:t>
      </w:r>
      <w:r w:rsidRPr="00383D11">
        <w:rPr>
          <w:rFonts w:eastAsia="SimSun"/>
          <w:kern w:val="2"/>
          <w:lang w:eastAsia="pl-PL" w:bidi="hi-IN"/>
        </w:rPr>
        <w:t xml:space="preserve">(dalej jako „umowa o zatrudnienie”) </w:t>
      </w:r>
      <w:r w:rsidRPr="00383D11">
        <w:rPr>
          <w:bCs/>
          <w:spacing w:val="-4"/>
          <w:lang w:eastAsia="pl-PL"/>
        </w:rPr>
        <w:t>.</w:t>
      </w:r>
    </w:p>
    <w:p w:rsidR="0002152E" w:rsidRPr="00383D11" w:rsidRDefault="0002152E" w:rsidP="00227E2A">
      <w:pPr>
        <w:tabs>
          <w:tab w:val="left" w:pos="0"/>
        </w:tabs>
        <w:spacing w:after="200"/>
        <w:jc w:val="both"/>
        <w:rPr>
          <w:bCs/>
          <w:spacing w:val="-4"/>
          <w:lang w:eastAsia="pl-PL"/>
        </w:rPr>
      </w:pPr>
      <w:r w:rsidRPr="00383D11">
        <w:rPr>
          <w:bCs/>
          <w:spacing w:val="-4"/>
          <w:lang w:eastAsia="pl-PL"/>
        </w:rPr>
        <w:t xml:space="preserve">Ustalenie wymiaru zatrudnienia Zamawiający zostawia w gestii Wykonawcy, z tym zastrzeżeniem, </w:t>
      </w:r>
      <w:r w:rsidR="00227E2A">
        <w:rPr>
          <w:bCs/>
          <w:spacing w:val="-4"/>
          <w:lang w:eastAsia="pl-PL"/>
        </w:rPr>
        <w:t xml:space="preserve">              </w:t>
      </w:r>
      <w:r w:rsidRPr="00383D11">
        <w:rPr>
          <w:bCs/>
          <w:spacing w:val="-4"/>
          <w:lang w:eastAsia="pl-PL"/>
        </w:rPr>
        <w:t>że Zamawiający wymaga, aby zatrudniona osoba brała czynny udział przy realizacji przedmiotu zamówienia.</w:t>
      </w:r>
    </w:p>
    <w:p w:rsidR="0002152E" w:rsidRPr="00383D11" w:rsidRDefault="0002152E" w:rsidP="00227E2A">
      <w:pPr>
        <w:tabs>
          <w:tab w:val="left" w:pos="0"/>
        </w:tabs>
        <w:spacing w:after="200"/>
        <w:jc w:val="both"/>
        <w:rPr>
          <w:bCs/>
          <w:spacing w:val="-4"/>
          <w:lang w:eastAsia="pl-PL"/>
        </w:rPr>
      </w:pPr>
      <w:r w:rsidRPr="00383D11">
        <w:rPr>
          <w:bCs/>
          <w:spacing w:val="-4"/>
          <w:lang w:eastAsia="pl-PL"/>
        </w:rPr>
        <w:t xml:space="preserve">Zatrudnienie ww. osób/osoby musi nastąpić w ciągu 15 dni roboczych, licząc od dnia zawarcia umowy o zatrudnienie w sprawie realizacji zamówienia publicznego i trwać co najmniej do końca upływu realizacji zamówienia, tj. do dnia 23 grudnia 2019 r. </w:t>
      </w:r>
    </w:p>
    <w:p w:rsidR="0002152E" w:rsidRPr="00383D11" w:rsidRDefault="0002152E" w:rsidP="00227E2A">
      <w:pPr>
        <w:tabs>
          <w:tab w:val="left" w:pos="0"/>
        </w:tabs>
        <w:spacing w:after="200"/>
        <w:jc w:val="both"/>
        <w:rPr>
          <w:bCs/>
          <w:spacing w:val="-4"/>
          <w:lang w:eastAsia="pl-PL"/>
        </w:rPr>
      </w:pPr>
      <w:r w:rsidRPr="00383D11">
        <w:rPr>
          <w:bCs/>
          <w:spacing w:val="-4"/>
          <w:lang w:eastAsia="pl-PL"/>
        </w:rPr>
        <w:t xml:space="preserve">W przypadku rozwiązania umowy o zatrudnienie przez daną osobę lub przez Wykonawcę przed zakończeniem tego okresu, Wykonawca jest zobowiązany do zatrudnienia na to miejsce innej osoby, spełniającej ww. warunki, tak  aby wyżej określone wymagania były spełnione przez cały okres realizacji zamówienia publicznego. Zamawiający dopuszcza w uzasadnionych przypadkach przerwę </w:t>
      </w:r>
      <w:r w:rsidR="00227E2A">
        <w:rPr>
          <w:bCs/>
          <w:spacing w:val="-4"/>
          <w:lang w:eastAsia="pl-PL"/>
        </w:rPr>
        <w:t xml:space="preserve">     </w:t>
      </w:r>
      <w:r w:rsidRPr="00383D11">
        <w:rPr>
          <w:bCs/>
          <w:spacing w:val="-4"/>
          <w:lang w:eastAsia="pl-PL"/>
        </w:rPr>
        <w:t xml:space="preserve">w ciągłości trwania umowy o zatrudnienie, jednak nie dłuższą łącznie niż 7 dni. </w:t>
      </w:r>
    </w:p>
    <w:p w:rsidR="0002152E" w:rsidRPr="00383D11" w:rsidRDefault="0002152E" w:rsidP="00227E2A">
      <w:pPr>
        <w:tabs>
          <w:tab w:val="left" w:pos="0"/>
        </w:tabs>
        <w:spacing w:after="200"/>
        <w:jc w:val="both"/>
        <w:rPr>
          <w:bCs/>
          <w:spacing w:val="-4"/>
          <w:lang w:eastAsia="pl-PL"/>
        </w:rPr>
      </w:pPr>
      <w:r w:rsidRPr="00383D11">
        <w:rPr>
          <w:bCs/>
          <w:spacing w:val="-4"/>
          <w:lang w:eastAsia="pl-PL"/>
        </w:rPr>
        <w:t xml:space="preserve">Zamawiający informuje, art. 29 ust. 4 ustawy </w:t>
      </w:r>
      <w:proofErr w:type="spellStart"/>
      <w:r w:rsidRPr="00383D11">
        <w:rPr>
          <w:bCs/>
          <w:spacing w:val="-4"/>
          <w:lang w:eastAsia="pl-PL"/>
        </w:rPr>
        <w:t>Pzp</w:t>
      </w:r>
      <w:proofErr w:type="spellEnd"/>
      <w:r w:rsidRPr="00383D11">
        <w:rPr>
          <w:bCs/>
          <w:spacing w:val="-4"/>
          <w:lang w:eastAsia="pl-PL"/>
        </w:rPr>
        <w:t xml:space="preserve"> dotyczy w szczególności zatrudnienia:</w:t>
      </w:r>
    </w:p>
    <w:p w:rsidR="0002152E" w:rsidRPr="00383D11" w:rsidRDefault="0002152E" w:rsidP="00227E2A">
      <w:pPr>
        <w:tabs>
          <w:tab w:val="left" w:pos="9072"/>
        </w:tabs>
        <w:spacing w:after="200"/>
        <w:jc w:val="both"/>
        <w:rPr>
          <w:lang w:eastAsia="pl-PL"/>
        </w:rPr>
      </w:pPr>
      <w:r w:rsidRPr="00383D11">
        <w:rPr>
          <w:lang w:eastAsia="pl-PL"/>
        </w:rPr>
        <w:t xml:space="preserve">1) bezrobotnych w rozumieniu ustawy z dnia 20 kwietnia 2004 r. o promocji zatrudnienia </w:t>
      </w:r>
      <w:r w:rsidRPr="00383D11">
        <w:rPr>
          <w:lang w:eastAsia="pl-PL"/>
        </w:rPr>
        <w:br/>
        <w:t xml:space="preserve">i instytucjach rynku pracy; </w:t>
      </w:r>
    </w:p>
    <w:p w:rsidR="0002152E" w:rsidRPr="00383D11" w:rsidRDefault="0002152E" w:rsidP="00227E2A">
      <w:pPr>
        <w:tabs>
          <w:tab w:val="left" w:pos="9072"/>
        </w:tabs>
        <w:spacing w:after="200"/>
        <w:jc w:val="both"/>
        <w:rPr>
          <w:lang w:eastAsia="pl-PL"/>
        </w:rPr>
      </w:pPr>
      <w:r w:rsidRPr="00383D11">
        <w:rPr>
          <w:lang w:eastAsia="pl-PL"/>
        </w:rPr>
        <w:t xml:space="preserve">2) młodocianych, o których mowa w przepisach prawa pracy, w celu przygotowania zawodowego; </w:t>
      </w:r>
    </w:p>
    <w:p w:rsidR="0002152E" w:rsidRPr="00383D11" w:rsidRDefault="0002152E" w:rsidP="00227E2A">
      <w:pPr>
        <w:tabs>
          <w:tab w:val="left" w:pos="9072"/>
        </w:tabs>
        <w:spacing w:after="200"/>
        <w:jc w:val="both"/>
        <w:rPr>
          <w:lang w:eastAsia="pl-PL"/>
        </w:rPr>
      </w:pPr>
      <w:r w:rsidRPr="00383D11">
        <w:rPr>
          <w:lang w:eastAsia="pl-PL"/>
        </w:rPr>
        <w:t>3) osób niepełnosprawnych w rozumieniu ustawy z dni a 27 sierpnia 1997 r. o reha</w:t>
      </w:r>
      <w:r w:rsidR="00EB3AEC">
        <w:rPr>
          <w:lang w:eastAsia="pl-PL"/>
        </w:rPr>
        <w:t xml:space="preserve">bilitacji zawodowej </w:t>
      </w:r>
      <w:r w:rsidRPr="00383D11">
        <w:rPr>
          <w:lang w:eastAsia="pl-PL"/>
        </w:rPr>
        <w:t xml:space="preserve">i społecznej oraz zatrudnianiu osób niepełnosprawnych; </w:t>
      </w:r>
    </w:p>
    <w:p w:rsidR="0002152E" w:rsidRPr="00383D11" w:rsidRDefault="0002152E" w:rsidP="00227E2A">
      <w:pPr>
        <w:tabs>
          <w:tab w:val="left" w:pos="9072"/>
        </w:tabs>
        <w:spacing w:after="200"/>
        <w:jc w:val="both"/>
        <w:rPr>
          <w:lang w:eastAsia="pl-PL"/>
        </w:rPr>
      </w:pPr>
      <w:r w:rsidRPr="00383D11">
        <w:rPr>
          <w:lang w:eastAsia="pl-PL"/>
        </w:rPr>
        <w:lastRenderedPageBreak/>
        <w:t>4) innych osób niż określone w pkt 1, 2 lub 3, o których mowa w ustawie z dni</w:t>
      </w:r>
      <w:r w:rsidR="003E749B">
        <w:rPr>
          <w:lang w:eastAsia="pl-PL"/>
        </w:rPr>
        <w:t xml:space="preserve">a 13 czerwca 2003 r. </w:t>
      </w:r>
      <w:r w:rsidRPr="00383D11">
        <w:rPr>
          <w:lang w:eastAsia="pl-PL"/>
        </w:rPr>
        <w:t xml:space="preserve">o zatrudnieniu socjalnym (Dz. U. z 2019 r. poz. 217) lub we właściwych przepisach państw członkowskich Unii Europejskiej lub Europejskiego Obszaru Gospodarczego. </w:t>
      </w:r>
    </w:p>
    <w:p w:rsidR="0002152E" w:rsidRPr="00383D11" w:rsidRDefault="0002152E" w:rsidP="00227E2A">
      <w:pPr>
        <w:spacing w:before="120" w:after="200"/>
        <w:jc w:val="both"/>
        <w:rPr>
          <w:rFonts w:eastAsia="SimSun"/>
          <w:kern w:val="2"/>
          <w:lang w:eastAsia="hi-IN" w:bidi="hi-IN"/>
        </w:rPr>
      </w:pPr>
      <w:r w:rsidRPr="00383D11">
        <w:rPr>
          <w:bCs/>
          <w:spacing w:val="-4"/>
          <w:lang w:eastAsia="pl-PL"/>
        </w:rPr>
        <w:t xml:space="preserve">Zamawiający przyzna ofercie punkty na podstawie oświadczenia Wykonawcy złożonego </w:t>
      </w:r>
      <w:r w:rsidRPr="00383D11">
        <w:rPr>
          <w:bCs/>
          <w:spacing w:val="-4"/>
          <w:lang w:eastAsia="pl-PL"/>
        </w:rPr>
        <w:br/>
        <w:t xml:space="preserve">w ofercie. W przypadku braku oświadczenia lub nie wskazania w oświadczeniu liczby osób, zamawiający </w:t>
      </w:r>
      <w:r w:rsidRPr="00383D11">
        <w:rPr>
          <w:rFonts w:eastAsia="SimSun"/>
          <w:kern w:val="2"/>
          <w:lang w:eastAsia="hi-IN" w:bidi="hi-IN"/>
        </w:rPr>
        <w:t>w ocenie ofert w kryterium „</w:t>
      </w:r>
      <w:r w:rsidRPr="00383D11">
        <w:rPr>
          <w:rFonts w:eastAsia="SimSun"/>
          <w:kern w:val="2"/>
          <w:lang w:eastAsia="pl-PL" w:bidi="hi-IN"/>
        </w:rPr>
        <w:t>Zatrudnienie”</w:t>
      </w:r>
      <w:r w:rsidRPr="00383D11">
        <w:rPr>
          <w:rFonts w:eastAsia="SimSun"/>
          <w:kern w:val="2"/>
          <w:lang w:eastAsia="hi-IN" w:bidi="hi-IN"/>
        </w:rPr>
        <w:t xml:space="preserve"> nie przyzna ofercie punktów.</w:t>
      </w:r>
    </w:p>
    <w:p w:rsidR="0002152E" w:rsidRPr="000A38D4" w:rsidRDefault="0002152E" w:rsidP="000A38D4">
      <w:pPr>
        <w:spacing w:before="60" w:after="200"/>
        <w:jc w:val="both"/>
        <w:rPr>
          <w:rFonts w:eastAsia="SimSun"/>
          <w:b/>
          <w:kern w:val="2"/>
          <w:lang w:eastAsia="hi-IN" w:bidi="hi-IN"/>
        </w:rPr>
      </w:pPr>
      <w:r w:rsidRPr="00383D11">
        <w:rPr>
          <w:rFonts w:eastAsia="SimSun"/>
          <w:b/>
          <w:kern w:val="2"/>
          <w:lang w:eastAsia="hi-IN" w:bidi="hi-IN"/>
        </w:rPr>
        <w:t xml:space="preserve">Maksymalna liczba punktów do uzyskania w ocenie ofert w </w:t>
      </w:r>
      <w:r w:rsidRPr="00383D11">
        <w:rPr>
          <w:rFonts w:eastAsia="SimSun"/>
          <w:b/>
          <w:kern w:val="2"/>
          <w:lang w:eastAsia="pl-PL" w:bidi="hi-IN"/>
        </w:rPr>
        <w:t>kryterium „zatrudnienie”</w:t>
      </w:r>
      <w:r w:rsidRPr="00383D11">
        <w:rPr>
          <w:rFonts w:eastAsia="SimSun"/>
          <w:b/>
          <w:kern w:val="2"/>
          <w:lang w:eastAsia="hi-IN" w:bidi="hi-IN"/>
        </w:rPr>
        <w:t xml:space="preserve"> wynosi 20 </w:t>
      </w:r>
    </w:p>
    <w:p w:rsidR="0002152E" w:rsidRPr="00383D11" w:rsidRDefault="000A38D4" w:rsidP="0002152E">
      <w:pPr>
        <w:pStyle w:val="Numeracja"/>
        <w:numPr>
          <w:ilvl w:val="1"/>
          <w:numId w:val="19"/>
        </w:numPr>
        <w:tabs>
          <w:tab w:val="num" w:pos="142"/>
          <w:tab w:val="left" w:pos="284"/>
        </w:tabs>
        <w:spacing w:line="240" w:lineRule="auto"/>
        <w:ind w:left="426" w:hanging="426"/>
        <w:rPr>
          <w:rFonts w:ascii="Arial" w:hAnsi="Arial" w:cs="Arial"/>
          <w:sz w:val="22"/>
          <w:szCs w:val="22"/>
          <w:lang w:val="pl-PL"/>
        </w:rPr>
      </w:pPr>
      <w:r>
        <w:rPr>
          <w:rFonts w:ascii="Arial" w:hAnsi="Arial" w:cs="Arial"/>
          <w:sz w:val="22"/>
          <w:szCs w:val="22"/>
          <w:lang w:val="pl-PL"/>
        </w:rPr>
        <w:t xml:space="preserve">Zamawiający w kryterium Nr 3 </w:t>
      </w:r>
      <w:r w:rsidR="0002152E" w:rsidRPr="00383D11">
        <w:rPr>
          <w:rFonts w:ascii="Arial" w:hAnsi="Arial" w:cs="Arial"/>
          <w:sz w:val="22"/>
          <w:szCs w:val="22"/>
          <w:lang w:val="pl-PL"/>
        </w:rPr>
        <w:t xml:space="preserve">„Podmiot ekonomii społecznej lub współpracujący </w:t>
      </w:r>
      <w:r>
        <w:rPr>
          <w:rFonts w:ascii="Arial" w:hAnsi="Arial" w:cs="Arial"/>
          <w:sz w:val="22"/>
          <w:szCs w:val="22"/>
          <w:lang w:val="pl-PL"/>
        </w:rPr>
        <w:t xml:space="preserve">                           </w:t>
      </w:r>
      <w:r w:rsidR="0002152E" w:rsidRPr="00383D11">
        <w:rPr>
          <w:rFonts w:ascii="Arial" w:hAnsi="Arial" w:cs="Arial"/>
          <w:sz w:val="22"/>
          <w:szCs w:val="22"/>
          <w:lang w:val="pl-PL"/>
        </w:rPr>
        <w:t>z podmiotem ekonomii społecznej ” będzie oceniał oferty pod kątem czy wykonawca jest podmiotem ekonomii społecznej (</w:t>
      </w:r>
      <w:r w:rsidR="0002152E" w:rsidRPr="00383D11">
        <w:rPr>
          <w:rFonts w:ascii="Arial" w:eastAsia="SimSun" w:hAnsi="Arial" w:cs="Arial"/>
          <w:kern w:val="2"/>
          <w:sz w:val="22"/>
          <w:szCs w:val="22"/>
          <w:lang w:eastAsia="pl-PL" w:bidi="hi-IN"/>
        </w:rPr>
        <w:t xml:space="preserve">zgodnie z definicją Krajowego Programu </w:t>
      </w:r>
      <w:r w:rsidR="0002152E" w:rsidRPr="00383D11">
        <w:rPr>
          <w:rFonts w:ascii="Arial" w:hAnsi="Arial" w:cs="Arial"/>
          <w:sz w:val="22"/>
          <w:szCs w:val="22"/>
          <w:lang w:eastAsia="pl-PL"/>
        </w:rPr>
        <w:t xml:space="preserve">na Rzecz Rozwoju Ekonomii Społecznej). </w:t>
      </w:r>
      <w:r w:rsidR="0002152E" w:rsidRPr="00383D11">
        <w:rPr>
          <w:rFonts w:ascii="Arial" w:eastAsia="SimSun" w:hAnsi="Arial" w:cs="Arial"/>
          <w:kern w:val="2"/>
          <w:sz w:val="22"/>
          <w:szCs w:val="22"/>
          <w:vertAlign w:val="superscript"/>
          <w:lang w:eastAsia="pl-PL" w:bidi="hi-IN"/>
        </w:rPr>
        <w:footnoteReference w:id="1"/>
      </w:r>
      <w:r w:rsidR="0002152E" w:rsidRPr="00383D11">
        <w:rPr>
          <w:rFonts w:ascii="Arial" w:hAnsi="Arial" w:cs="Arial"/>
          <w:sz w:val="22"/>
          <w:szCs w:val="22"/>
          <w:lang w:val="pl-PL" w:eastAsia="pl-PL"/>
        </w:rPr>
        <w:t xml:space="preserve"> </w:t>
      </w:r>
      <w:r w:rsidR="0002152E" w:rsidRPr="00383D11">
        <w:rPr>
          <w:rFonts w:ascii="Arial" w:hAnsi="Arial" w:cs="Arial"/>
          <w:sz w:val="22"/>
          <w:szCs w:val="22"/>
          <w:lang w:val="pl-PL"/>
        </w:rPr>
        <w:t>lub współpracuje z podmiotem ekonomii społecznej.</w:t>
      </w:r>
    </w:p>
    <w:p w:rsidR="0002152E" w:rsidRPr="00383D11" w:rsidRDefault="0002152E" w:rsidP="0002152E">
      <w:pPr>
        <w:pStyle w:val="Numeracja"/>
        <w:numPr>
          <w:ilvl w:val="0"/>
          <w:numId w:val="0"/>
        </w:numPr>
        <w:spacing w:line="240" w:lineRule="auto"/>
        <w:ind w:left="284"/>
        <w:rPr>
          <w:rFonts w:ascii="Arial" w:hAnsi="Arial" w:cs="Arial"/>
          <w:b/>
          <w:sz w:val="22"/>
          <w:szCs w:val="22"/>
          <w:lang w:val="pl-PL"/>
        </w:rPr>
      </w:pPr>
      <w:r w:rsidRPr="00383D11">
        <w:rPr>
          <w:rFonts w:ascii="Arial" w:hAnsi="Arial" w:cs="Arial"/>
          <w:b/>
          <w:sz w:val="22"/>
          <w:szCs w:val="22"/>
          <w:lang w:val="pl-PL"/>
        </w:rPr>
        <w:t xml:space="preserve">  Oferent spełniający kryterium Nr 3 otrzyma 20 pkt</w:t>
      </w:r>
    </w:p>
    <w:p w:rsidR="0002152E" w:rsidRPr="00383D11" w:rsidRDefault="0002152E" w:rsidP="0002152E">
      <w:pPr>
        <w:pStyle w:val="Numeracja"/>
        <w:numPr>
          <w:ilvl w:val="0"/>
          <w:numId w:val="0"/>
        </w:numPr>
        <w:spacing w:line="240" w:lineRule="auto"/>
        <w:rPr>
          <w:rFonts w:ascii="Arial" w:hAnsi="Arial" w:cs="Arial"/>
          <w:b/>
          <w:sz w:val="22"/>
          <w:szCs w:val="22"/>
          <w:lang w:val="pl-PL"/>
        </w:rPr>
      </w:pPr>
    </w:p>
    <w:p w:rsidR="0002152E" w:rsidRPr="00383D11" w:rsidRDefault="0002152E" w:rsidP="0002152E">
      <w:pPr>
        <w:pStyle w:val="Numeracja"/>
        <w:numPr>
          <w:ilvl w:val="0"/>
          <w:numId w:val="19"/>
        </w:numPr>
        <w:spacing w:line="240" w:lineRule="auto"/>
        <w:rPr>
          <w:rFonts w:ascii="Arial" w:hAnsi="Arial" w:cs="Arial"/>
          <w:sz w:val="22"/>
          <w:szCs w:val="22"/>
        </w:rPr>
      </w:pPr>
      <w:r w:rsidRPr="00383D11">
        <w:rPr>
          <w:rFonts w:ascii="Arial" w:hAnsi="Arial" w:cs="Arial"/>
          <w:sz w:val="22"/>
          <w:szCs w:val="22"/>
        </w:rPr>
        <w:t>Zamawiający</w:t>
      </w:r>
      <w:r w:rsidRPr="00383D11">
        <w:rPr>
          <w:rFonts w:ascii="Arial" w:hAnsi="Arial" w:cs="Arial"/>
          <w:sz w:val="22"/>
          <w:szCs w:val="22"/>
          <w:lang w:val="pl-PL"/>
        </w:rPr>
        <w:t xml:space="preserve"> </w:t>
      </w:r>
      <w:r w:rsidRPr="00383D11">
        <w:rPr>
          <w:rFonts w:ascii="Arial" w:hAnsi="Arial" w:cs="Arial"/>
          <w:sz w:val="22"/>
          <w:szCs w:val="22"/>
        </w:rPr>
        <w:t>uzna za najkorzystniejszą ofertę tą, która uzyska najwyższą sumę punktów z kryter</w:t>
      </w:r>
      <w:r w:rsidRPr="00383D11">
        <w:rPr>
          <w:rFonts w:ascii="Arial" w:hAnsi="Arial" w:cs="Arial"/>
          <w:sz w:val="22"/>
          <w:szCs w:val="22"/>
          <w:lang w:val="pl-PL"/>
        </w:rPr>
        <w:t xml:space="preserve">iów: </w:t>
      </w:r>
      <w:r w:rsidRPr="00383D11">
        <w:rPr>
          <w:rFonts w:ascii="Arial" w:hAnsi="Arial" w:cs="Arial"/>
          <w:sz w:val="22"/>
          <w:szCs w:val="22"/>
        </w:rPr>
        <w:t xml:space="preserve">Nr </w:t>
      </w:r>
      <w:r w:rsidRPr="00383D11">
        <w:rPr>
          <w:rFonts w:ascii="Arial" w:hAnsi="Arial" w:cs="Arial"/>
          <w:sz w:val="22"/>
          <w:szCs w:val="22"/>
          <w:lang w:val="pl-PL"/>
        </w:rPr>
        <w:t>1, Nr 2 i Nr 3.</w:t>
      </w:r>
    </w:p>
    <w:p w:rsidR="0002152E" w:rsidRDefault="0002152E" w:rsidP="0002152E">
      <w:pPr>
        <w:pStyle w:val="Numeracja"/>
        <w:numPr>
          <w:ilvl w:val="0"/>
          <w:numId w:val="0"/>
        </w:numPr>
        <w:spacing w:line="240" w:lineRule="auto"/>
        <w:rPr>
          <w:rFonts w:ascii="Arial" w:hAnsi="Arial" w:cs="Arial"/>
          <w:lang w:val="pl-PL"/>
        </w:rPr>
      </w:pPr>
    </w:p>
    <w:p w:rsidR="0002152E" w:rsidRPr="004624C6" w:rsidRDefault="0002152E" w:rsidP="0002152E">
      <w:pPr>
        <w:pStyle w:val="Nagwek1"/>
        <w:spacing w:line="240" w:lineRule="auto"/>
        <w:rPr>
          <w:rFonts w:ascii="Arial" w:hAnsi="Arial" w:cs="Arial"/>
          <w:sz w:val="24"/>
          <w:szCs w:val="24"/>
        </w:rPr>
      </w:pPr>
      <w:r w:rsidRPr="004624C6">
        <w:rPr>
          <w:rFonts w:ascii="Arial" w:hAnsi="Arial" w:cs="Arial"/>
          <w:sz w:val="24"/>
          <w:szCs w:val="24"/>
        </w:rPr>
        <w:t>TERMIN SKŁADANIA I OTWARCIA OFERT</w:t>
      </w:r>
    </w:p>
    <w:p w:rsidR="0002152E" w:rsidRPr="004624C6" w:rsidRDefault="0002152E" w:rsidP="0002152E">
      <w:pPr>
        <w:pStyle w:val="Numeracja"/>
        <w:numPr>
          <w:ilvl w:val="0"/>
          <w:numId w:val="20"/>
        </w:numPr>
        <w:spacing w:line="240" w:lineRule="auto"/>
        <w:rPr>
          <w:rFonts w:ascii="Arial" w:hAnsi="Arial" w:cs="Arial"/>
          <w:sz w:val="22"/>
          <w:szCs w:val="22"/>
        </w:rPr>
      </w:pPr>
      <w:r w:rsidRPr="004624C6">
        <w:rPr>
          <w:rFonts w:ascii="Arial" w:hAnsi="Arial" w:cs="Arial"/>
          <w:sz w:val="22"/>
          <w:szCs w:val="22"/>
        </w:rPr>
        <w:t xml:space="preserve">Ofertę wraz z wymaganymi dokumentami należy </w:t>
      </w:r>
      <w:r w:rsidRPr="004624C6">
        <w:rPr>
          <w:rFonts w:ascii="Arial" w:hAnsi="Arial" w:cs="Arial"/>
          <w:b/>
          <w:sz w:val="22"/>
          <w:szCs w:val="22"/>
        </w:rPr>
        <w:t xml:space="preserve">złożyć w terminie </w:t>
      </w:r>
      <w:r w:rsidRPr="004624C6">
        <w:rPr>
          <w:rFonts w:ascii="Arial" w:hAnsi="Arial" w:cs="Arial"/>
          <w:b/>
          <w:sz w:val="22"/>
          <w:szCs w:val="22"/>
          <w:lang w:val="pl-PL"/>
        </w:rPr>
        <w:t>do 05.04.2019 r.</w:t>
      </w:r>
      <w:r w:rsidRPr="004624C6">
        <w:rPr>
          <w:rFonts w:ascii="Arial" w:hAnsi="Arial" w:cs="Arial"/>
          <w:b/>
          <w:sz w:val="22"/>
          <w:szCs w:val="22"/>
        </w:rPr>
        <w:t xml:space="preserve">, </w:t>
      </w:r>
      <w:r w:rsidRPr="004624C6">
        <w:rPr>
          <w:rFonts w:ascii="Arial" w:hAnsi="Arial" w:cs="Arial"/>
          <w:b/>
          <w:sz w:val="22"/>
          <w:szCs w:val="22"/>
        </w:rPr>
        <w:br/>
        <w:t xml:space="preserve">do godz. </w:t>
      </w:r>
      <w:r w:rsidRPr="004624C6">
        <w:rPr>
          <w:rFonts w:ascii="Arial" w:hAnsi="Arial" w:cs="Arial"/>
          <w:b/>
          <w:sz w:val="22"/>
          <w:szCs w:val="22"/>
          <w:lang w:val="pl-PL"/>
        </w:rPr>
        <w:t>9</w:t>
      </w:r>
      <w:r w:rsidRPr="004624C6">
        <w:rPr>
          <w:rFonts w:ascii="Arial" w:hAnsi="Arial" w:cs="Arial"/>
          <w:b/>
          <w:sz w:val="22"/>
          <w:szCs w:val="22"/>
        </w:rPr>
        <w:t>.00</w:t>
      </w:r>
      <w:r w:rsidRPr="004624C6">
        <w:rPr>
          <w:rFonts w:ascii="Arial" w:hAnsi="Arial" w:cs="Arial"/>
          <w:sz w:val="22"/>
          <w:szCs w:val="22"/>
        </w:rPr>
        <w:t xml:space="preserve"> w siedzibie Zamawiającego położonej w Warszawi</w:t>
      </w:r>
      <w:r w:rsidR="004624C6">
        <w:rPr>
          <w:rFonts w:ascii="Arial" w:hAnsi="Arial" w:cs="Arial"/>
          <w:sz w:val="22"/>
          <w:szCs w:val="22"/>
        </w:rPr>
        <w:t xml:space="preserve">e przy ul. Nowogrodzkiej 62 A, </w:t>
      </w:r>
      <w:r w:rsidRPr="004624C6">
        <w:rPr>
          <w:rFonts w:ascii="Arial" w:hAnsi="Arial" w:cs="Arial"/>
          <w:sz w:val="22"/>
          <w:szCs w:val="22"/>
        </w:rPr>
        <w:t>w kancelarii znajdującej się na III p.</w:t>
      </w:r>
    </w:p>
    <w:p w:rsidR="0002152E" w:rsidRPr="004624C6" w:rsidRDefault="0002152E" w:rsidP="0002152E">
      <w:pPr>
        <w:pStyle w:val="Numeracja"/>
        <w:numPr>
          <w:ilvl w:val="0"/>
          <w:numId w:val="20"/>
        </w:numPr>
        <w:spacing w:line="240" w:lineRule="auto"/>
        <w:rPr>
          <w:rFonts w:ascii="Arial" w:hAnsi="Arial" w:cs="Arial"/>
          <w:sz w:val="22"/>
          <w:szCs w:val="22"/>
        </w:rPr>
      </w:pPr>
      <w:r w:rsidRPr="004624C6">
        <w:rPr>
          <w:rFonts w:ascii="Arial" w:hAnsi="Arial" w:cs="Arial"/>
          <w:sz w:val="22"/>
          <w:szCs w:val="22"/>
        </w:rPr>
        <w:t xml:space="preserve">Wykonawca winien zamieścić ofertę w zamkniętej kopercie/opakowaniu. Na kopercie/opakowaniu należy umieścić: nazwę, adres, telefon wykonawcy, nazwę i adres Zamawiającego oraz oznaczenie postępowania: </w:t>
      </w:r>
      <w:r w:rsidRPr="004624C6">
        <w:rPr>
          <w:rFonts w:ascii="Arial" w:hAnsi="Arial" w:cs="Arial"/>
          <w:b/>
          <w:sz w:val="22"/>
          <w:szCs w:val="22"/>
          <w:u w:val="single"/>
        </w:rPr>
        <w:t>„Oferta na</w:t>
      </w:r>
      <w:r w:rsidRPr="004624C6">
        <w:rPr>
          <w:rFonts w:ascii="Arial" w:hAnsi="Arial" w:cs="Arial"/>
          <w:b/>
          <w:sz w:val="22"/>
          <w:szCs w:val="22"/>
          <w:u w:val="single"/>
          <w:lang w:val="pl-PL"/>
        </w:rPr>
        <w:t xml:space="preserve"> przygotowanie i po</w:t>
      </w:r>
      <w:r w:rsidR="004624C6">
        <w:rPr>
          <w:rFonts w:ascii="Arial" w:hAnsi="Arial" w:cs="Arial"/>
          <w:b/>
          <w:sz w:val="22"/>
          <w:szCs w:val="22"/>
          <w:u w:val="single"/>
          <w:lang w:val="pl-PL"/>
        </w:rPr>
        <w:t xml:space="preserve">danie cateringu podczas </w:t>
      </w:r>
      <w:r w:rsidRPr="004624C6">
        <w:rPr>
          <w:rFonts w:ascii="Arial" w:hAnsi="Arial" w:cs="Arial"/>
          <w:b/>
          <w:sz w:val="22"/>
          <w:szCs w:val="22"/>
          <w:u w:val="single"/>
          <w:lang w:val="pl-PL"/>
        </w:rPr>
        <w:t>20 szkoleń/narad/spotkań w Warszawie</w:t>
      </w:r>
      <w:r w:rsidRPr="004624C6">
        <w:rPr>
          <w:rFonts w:ascii="Arial" w:hAnsi="Arial" w:cs="Arial"/>
          <w:sz w:val="22"/>
          <w:szCs w:val="22"/>
          <w:lang w:val="pl-PL"/>
        </w:rPr>
        <w:t>”.</w:t>
      </w:r>
    </w:p>
    <w:p w:rsidR="0002152E" w:rsidRPr="004624C6" w:rsidRDefault="0002152E" w:rsidP="0002152E">
      <w:pPr>
        <w:pStyle w:val="Numeracja"/>
        <w:numPr>
          <w:ilvl w:val="0"/>
          <w:numId w:val="20"/>
        </w:numPr>
        <w:spacing w:line="240" w:lineRule="auto"/>
        <w:rPr>
          <w:rFonts w:ascii="Arial" w:hAnsi="Arial" w:cs="Arial"/>
          <w:sz w:val="22"/>
          <w:szCs w:val="22"/>
        </w:rPr>
      </w:pPr>
      <w:r w:rsidRPr="004624C6">
        <w:rPr>
          <w:rFonts w:ascii="Arial" w:hAnsi="Arial" w:cs="Arial"/>
          <w:sz w:val="22"/>
          <w:szCs w:val="22"/>
        </w:rPr>
        <w:t>Oferty złożone lub przesłane drogą elektroniczną po upływie terminu składania ofert nie będą rozpatrywane.</w:t>
      </w:r>
    </w:p>
    <w:p w:rsidR="0002152E" w:rsidRPr="004624C6" w:rsidRDefault="0002152E" w:rsidP="0002152E">
      <w:pPr>
        <w:pStyle w:val="Numeracja"/>
        <w:numPr>
          <w:ilvl w:val="0"/>
          <w:numId w:val="20"/>
        </w:numPr>
        <w:spacing w:line="240" w:lineRule="auto"/>
        <w:rPr>
          <w:rFonts w:ascii="Arial" w:hAnsi="Arial" w:cs="Arial"/>
          <w:sz w:val="22"/>
          <w:szCs w:val="22"/>
        </w:rPr>
      </w:pPr>
      <w:r w:rsidRPr="004624C6">
        <w:rPr>
          <w:rFonts w:ascii="Arial" w:hAnsi="Arial" w:cs="Arial"/>
          <w:sz w:val="22"/>
          <w:szCs w:val="22"/>
        </w:rPr>
        <w:t>Przed upływem terminu składania ofert Wykonawca może wprowadzić zmiany do złożonej oferty lub wycofać ofertę. Oświadczenie o zmianie albo wycofaniu oferty winno być doręczone Zamawiającemu przed upływem terminu składania ofert. Wykonawca nie może wycofać oferty i wprowadzić jakichkolwiek zmian w treści oferty po upływie terminu składania ofert.</w:t>
      </w:r>
    </w:p>
    <w:p w:rsidR="0002152E" w:rsidRPr="004624C6" w:rsidRDefault="0002152E" w:rsidP="0002152E">
      <w:pPr>
        <w:pStyle w:val="Numeracja"/>
        <w:numPr>
          <w:ilvl w:val="0"/>
          <w:numId w:val="20"/>
        </w:numPr>
        <w:spacing w:line="240" w:lineRule="auto"/>
        <w:rPr>
          <w:rFonts w:ascii="Arial" w:hAnsi="Arial" w:cs="Arial"/>
          <w:sz w:val="22"/>
          <w:szCs w:val="22"/>
        </w:rPr>
      </w:pPr>
      <w:r w:rsidRPr="004624C6">
        <w:rPr>
          <w:rFonts w:ascii="Arial" w:hAnsi="Arial" w:cs="Arial"/>
          <w:sz w:val="22"/>
          <w:szCs w:val="22"/>
          <w:lang w:val="pl-PL"/>
        </w:rPr>
        <w:t>Publiczne otwarcie ofert odbędzie się dniu 05.04.2019 r. o godz. 9.15 w siedzibie</w:t>
      </w:r>
      <w:r w:rsidRPr="004624C6">
        <w:rPr>
          <w:rFonts w:ascii="Arial" w:hAnsi="Arial" w:cs="Arial"/>
          <w:sz w:val="22"/>
          <w:szCs w:val="22"/>
        </w:rPr>
        <w:t xml:space="preserve"> Zamawiającego położonej w Warszawie przy ul. Nowogrodzkiej 62 A, w </w:t>
      </w:r>
      <w:r w:rsidRPr="004624C6">
        <w:rPr>
          <w:rFonts w:ascii="Arial" w:hAnsi="Arial" w:cs="Arial"/>
          <w:sz w:val="22"/>
          <w:szCs w:val="22"/>
          <w:lang w:val="pl-PL"/>
        </w:rPr>
        <w:t>sali konferencyjnej</w:t>
      </w:r>
      <w:r w:rsidRPr="004624C6">
        <w:rPr>
          <w:rFonts w:ascii="Arial" w:hAnsi="Arial" w:cs="Arial"/>
          <w:sz w:val="22"/>
          <w:szCs w:val="22"/>
        </w:rPr>
        <w:t xml:space="preserve"> znajdującej się na </w:t>
      </w:r>
      <w:r w:rsidRPr="004624C6">
        <w:rPr>
          <w:rFonts w:ascii="Arial" w:hAnsi="Arial" w:cs="Arial"/>
          <w:sz w:val="22"/>
          <w:szCs w:val="22"/>
          <w:lang w:val="pl-PL"/>
        </w:rPr>
        <w:t>VI</w:t>
      </w:r>
      <w:r w:rsidRPr="004624C6">
        <w:rPr>
          <w:rFonts w:ascii="Arial" w:hAnsi="Arial" w:cs="Arial"/>
          <w:sz w:val="22"/>
          <w:szCs w:val="22"/>
        </w:rPr>
        <w:t xml:space="preserve"> p.</w:t>
      </w:r>
    </w:p>
    <w:p w:rsidR="0002152E" w:rsidRPr="004A35EF" w:rsidRDefault="0002152E" w:rsidP="0002152E">
      <w:pPr>
        <w:pStyle w:val="Nagwek1"/>
        <w:spacing w:line="240" w:lineRule="auto"/>
        <w:rPr>
          <w:rFonts w:ascii="Arial" w:hAnsi="Arial" w:cs="Arial"/>
          <w:sz w:val="24"/>
          <w:szCs w:val="24"/>
        </w:rPr>
      </w:pPr>
      <w:r w:rsidRPr="004A35EF">
        <w:rPr>
          <w:rFonts w:ascii="Arial" w:hAnsi="Arial" w:cs="Arial"/>
          <w:sz w:val="24"/>
          <w:szCs w:val="24"/>
        </w:rPr>
        <w:t>ZASADY DOTYCZĄCE WYKONAWCÓW WYSTĘPUJĄCYCH WSPÓLNIE</w:t>
      </w:r>
    </w:p>
    <w:p w:rsidR="0002152E" w:rsidRPr="004A35EF" w:rsidRDefault="0002152E" w:rsidP="0002152E">
      <w:pPr>
        <w:spacing w:line="240" w:lineRule="auto"/>
      </w:pPr>
      <w:r w:rsidRPr="004A35EF">
        <w:t>W przypadku wnoszenia oferty przez Wykonawców występujących wspólnie (konsorcja/ spółki cywilne lub inne) obowiązują następujące zasady:</w:t>
      </w:r>
    </w:p>
    <w:p w:rsidR="0002152E" w:rsidRPr="004A35EF" w:rsidRDefault="0002152E" w:rsidP="0002152E">
      <w:pPr>
        <w:pStyle w:val="Numeracja"/>
        <w:numPr>
          <w:ilvl w:val="0"/>
          <w:numId w:val="21"/>
        </w:numPr>
        <w:spacing w:line="240" w:lineRule="auto"/>
        <w:rPr>
          <w:rFonts w:ascii="Arial" w:hAnsi="Arial" w:cs="Arial"/>
          <w:sz w:val="22"/>
          <w:szCs w:val="22"/>
        </w:rPr>
      </w:pPr>
      <w:r w:rsidRPr="004A35EF">
        <w:rPr>
          <w:rFonts w:ascii="Arial" w:hAnsi="Arial" w:cs="Arial"/>
          <w:sz w:val="22"/>
          <w:szCs w:val="22"/>
        </w:rPr>
        <w:t>Wykonawcy zobowiązani są do ustanowienia pełnomocnika do reprezentowania ich</w:t>
      </w:r>
      <w:r w:rsidRPr="004A35EF">
        <w:rPr>
          <w:rFonts w:ascii="Arial" w:hAnsi="Arial" w:cs="Arial"/>
          <w:sz w:val="22"/>
          <w:szCs w:val="22"/>
          <w:lang w:val="pl-PL"/>
        </w:rPr>
        <w:t xml:space="preserve"> </w:t>
      </w:r>
      <w:r w:rsidRPr="004A35EF">
        <w:rPr>
          <w:rFonts w:ascii="Arial" w:hAnsi="Arial" w:cs="Arial"/>
          <w:sz w:val="22"/>
          <w:szCs w:val="22"/>
        </w:rPr>
        <w:t>w postępowaniu</w:t>
      </w:r>
      <w:r w:rsidRPr="004A35EF">
        <w:rPr>
          <w:rFonts w:ascii="Arial" w:hAnsi="Arial" w:cs="Arial"/>
          <w:sz w:val="22"/>
          <w:szCs w:val="22"/>
          <w:lang w:val="pl-PL"/>
        </w:rPr>
        <w:t xml:space="preserve"> </w:t>
      </w:r>
      <w:r w:rsidRPr="004A35EF">
        <w:rPr>
          <w:rFonts w:ascii="Arial" w:hAnsi="Arial" w:cs="Arial"/>
          <w:sz w:val="22"/>
          <w:szCs w:val="22"/>
        </w:rPr>
        <w:t>o udzielenie zamówienia albo reprezentowania w postępowaniu i zawarcia umowy w sprawie zamówienia.</w:t>
      </w:r>
    </w:p>
    <w:p w:rsidR="0002152E" w:rsidRPr="004A35EF" w:rsidRDefault="0002152E" w:rsidP="0002152E">
      <w:pPr>
        <w:pStyle w:val="Numeracja"/>
        <w:numPr>
          <w:ilvl w:val="0"/>
          <w:numId w:val="21"/>
        </w:numPr>
        <w:spacing w:line="240" w:lineRule="auto"/>
        <w:rPr>
          <w:rFonts w:ascii="Arial" w:hAnsi="Arial" w:cs="Arial"/>
          <w:sz w:val="22"/>
          <w:szCs w:val="22"/>
        </w:rPr>
      </w:pPr>
      <w:r w:rsidRPr="004A35EF">
        <w:rPr>
          <w:rFonts w:ascii="Arial" w:hAnsi="Arial" w:cs="Arial"/>
          <w:sz w:val="22"/>
          <w:szCs w:val="22"/>
        </w:rPr>
        <w:lastRenderedPageBreak/>
        <w:t>Do oferty należy dołączyć pełnomocnictwo (w oryginale lub kopii potwierdzonej notarialnie), o którym mowa w pkt 1 oraz dokumenty, wymienione w Rozdziale V pkt 2.</w:t>
      </w:r>
    </w:p>
    <w:p w:rsidR="0002152E" w:rsidRPr="004A35EF" w:rsidRDefault="0002152E" w:rsidP="0002152E">
      <w:pPr>
        <w:pStyle w:val="Numeracja"/>
        <w:numPr>
          <w:ilvl w:val="0"/>
          <w:numId w:val="21"/>
        </w:numPr>
        <w:spacing w:line="240" w:lineRule="auto"/>
        <w:rPr>
          <w:rFonts w:ascii="Arial" w:hAnsi="Arial" w:cs="Arial"/>
          <w:sz w:val="22"/>
          <w:szCs w:val="22"/>
        </w:rPr>
      </w:pPr>
      <w:r w:rsidRPr="004A35EF">
        <w:rPr>
          <w:rFonts w:ascii="Arial" w:hAnsi="Arial" w:cs="Arial"/>
          <w:sz w:val="22"/>
          <w:szCs w:val="22"/>
        </w:rPr>
        <w:t xml:space="preserve">Każdy z Wykonawców występujących wspólnie składa oświadczenie o braku podstaw </w:t>
      </w:r>
      <w:r w:rsidR="004A35EF">
        <w:rPr>
          <w:rFonts w:ascii="Arial" w:hAnsi="Arial" w:cs="Arial"/>
          <w:sz w:val="22"/>
          <w:szCs w:val="22"/>
          <w:lang w:val="pl-PL"/>
        </w:rPr>
        <w:t xml:space="preserve">                      </w:t>
      </w:r>
      <w:r w:rsidRPr="004A35EF">
        <w:rPr>
          <w:rFonts w:ascii="Arial" w:hAnsi="Arial" w:cs="Arial"/>
          <w:sz w:val="22"/>
          <w:szCs w:val="22"/>
        </w:rPr>
        <w:t>do wykluczenia</w:t>
      </w:r>
      <w:r w:rsidRPr="004A35EF">
        <w:rPr>
          <w:rFonts w:ascii="Arial" w:hAnsi="Arial" w:cs="Arial"/>
          <w:sz w:val="22"/>
          <w:szCs w:val="22"/>
          <w:lang w:val="pl-PL"/>
        </w:rPr>
        <w:t xml:space="preserve"> </w:t>
      </w:r>
      <w:r w:rsidRPr="004A35EF">
        <w:rPr>
          <w:rFonts w:ascii="Arial" w:hAnsi="Arial" w:cs="Arial"/>
          <w:sz w:val="22"/>
          <w:szCs w:val="22"/>
        </w:rPr>
        <w:t>z postępowania, o którym mowa w Rozdziale V pkt 2. 1 i dokumenty określone Rozdziale IV w pkt 2.</w:t>
      </w:r>
    </w:p>
    <w:p w:rsidR="0002152E" w:rsidRPr="004A35EF" w:rsidRDefault="0002152E" w:rsidP="0002152E">
      <w:pPr>
        <w:pStyle w:val="Numeracja"/>
        <w:numPr>
          <w:ilvl w:val="0"/>
          <w:numId w:val="21"/>
        </w:numPr>
        <w:spacing w:line="240" w:lineRule="auto"/>
        <w:rPr>
          <w:rFonts w:ascii="Arial" w:hAnsi="Arial" w:cs="Arial"/>
          <w:sz w:val="22"/>
          <w:szCs w:val="22"/>
        </w:rPr>
      </w:pPr>
      <w:r w:rsidRPr="004A35EF">
        <w:rPr>
          <w:rFonts w:ascii="Arial" w:hAnsi="Arial" w:cs="Arial"/>
          <w:sz w:val="22"/>
          <w:szCs w:val="22"/>
        </w:rPr>
        <w:t xml:space="preserve">Wykonawcy występujący wspólnie składają łącznie oświadczenie o spełnianiu warunków udziału </w:t>
      </w:r>
      <w:r w:rsidRPr="004A35EF">
        <w:rPr>
          <w:rFonts w:ascii="Arial" w:hAnsi="Arial" w:cs="Arial"/>
          <w:sz w:val="22"/>
          <w:szCs w:val="22"/>
          <w:lang w:val="pl-PL"/>
        </w:rPr>
        <w:br/>
      </w:r>
      <w:r w:rsidRPr="004A35EF">
        <w:rPr>
          <w:rFonts w:ascii="Arial" w:hAnsi="Arial" w:cs="Arial"/>
          <w:sz w:val="22"/>
          <w:szCs w:val="22"/>
        </w:rPr>
        <w:t>w postępowaniu. Warunki określone w Rozdziale IV pkt. 1 powinny być spełnione łącznie przez wszystkich Wykonawców występujących wspólnie.</w:t>
      </w:r>
    </w:p>
    <w:p w:rsidR="0002152E" w:rsidRPr="004A35EF" w:rsidRDefault="0002152E" w:rsidP="0002152E">
      <w:pPr>
        <w:pStyle w:val="Numeracja"/>
        <w:numPr>
          <w:ilvl w:val="0"/>
          <w:numId w:val="21"/>
        </w:numPr>
        <w:spacing w:line="240" w:lineRule="auto"/>
        <w:rPr>
          <w:rFonts w:ascii="Arial" w:hAnsi="Arial" w:cs="Arial"/>
          <w:sz w:val="22"/>
          <w:szCs w:val="22"/>
        </w:rPr>
      </w:pPr>
      <w:r w:rsidRPr="004A35EF">
        <w:rPr>
          <w:rFonts w:ascii="Arial" w:hAnsi="Arial" w:cs="Arial"/>
          <w:sz w:val="22"/>
          <w:szCs w:val="22"/>
        </w:rPr>
        <w:t>Oferta musi być podpisana zgodnie z zasadami określonymi w Rozdziale XI przez każdego z Wykonawców występujących wspólnie lub ustanowionego pełnomocnika.</w:t>
      </w:r>
    </w:p>
    <w:p w:rsidR="0002152E" w:rsidRPr="004A35EF" w:rsidRDefault="0002152E" w:rsidP="0002152E">
      <w:pPr>
        <w:pStyle w:val="Numeracja"/>
        <w:numPr>
          <w:ilvl w:val="0"/>
          <w:numId w:val="21"/>
        </w:numPr>
        <w:spacing w:line="240" w:lineRule="auto"/>
        <w:rPr>
          <w:rFonts w:ascii="Arial" w:hAnsi="Arial" w:cs="Arial"/>
          <w:sz w:val="22"/>
          <w:szCs w:val="22"/>
        </w:rPr>
      </w:pPr>
      <w:r w:rsidRPr="004A35EF">
        <w:rPr>
          <w:rFonts w:ascii="Arial" w:hAnsi="Arial" w:cs="Arial"/>
          <w:sz w:val="22"/>
          <w:szCs w:val="22"/>
        </w:rPr>
        <w:t>Jeżeli oferta Wykonawców występujących wspólnie zostanie wybrana, Zamawiający może żądać przed zawarciem umowy w sprawie zamówienia publicznego umowy regulującej współpracę tych Wykonawców.</w:t>
      </w:r>
    </w:p>
    <w:p w:rsidR="0002152E" w:rsidRPr="004A35EF" w:rsidRDefault="0002152E" w:rsidP="0002152E">
      <w:pPr>
        <w:pStyle w:val="Nagwek1"/>
        <w:spacing w:line="240" w:lineRule="auto"/>
        <w:rPr>
          <w:rFonts w:ascii="Arial" w:hAnsi="Arial" w:cs="Arial"/>
          <w:sz w:val="24"/>
          <w:szCs w:val="24"/>
        </w:rPr>
      </w:pPr>
      <w:r w:rsidRPr="004A35EF">
        <w:rPr>
          <w:rFonts w:ascii="Arial" w:hAnsi="Arial" w:cs="Arial"/>
          <w:sz w:val="24"/>
          <w:szCs w:val="24"/>
        </w:rPr>
        <w:t>WARUNKI ZMIANY UMOWY ZAWARTEJ W WYNIKU PRZEPROWADZONEGO POSTĘPOWANIA</w:t>
      </w:r>
    </w:p>
    <w:p w:rsidR="0002152E" w:rsidRPr="00596FCB" w:rsidRDefault="0002152E" w:rsidP="0002152E">
      <w:pPr>
        <w:spacing w:line="240" w:lineRule="auto"/>
      </w:pPr>
      <w:r w:rsidRPr="00596FCB">
        <w:t>Warunki zmiany umowy określono we Wzorze umowy, który stanowi załącznik nr 2 do IWZ.</w:t>
      </w:r>
    </w:p>
    <w:p w:rsidR="00596FCB" w:rsidRDefault="00596FCB" w:rsidP="0002152E">
      <w:pPr>
        <w:spacing w:line="240" w:lineRule="auto"/>
        <w:rPr>
          <w:sz w:val="20"/>
          <w:szCs w:val="20"/>
        </w:rPr>
      </w:pPr>
    </w:p>
    <w:p w:rsidR="0002152E" w:rsidRPr="00596FCB" w:rsidRDefault="0002152E" w:rsidP="0002152E">
      <w:pPr>
        <w:pStyle w:val="Nagwek1"/>
        <w:spacing w:line="240" w:lineRule="auto"/>
        <w:rPr>
          <w:rFonts w:ascii="Arial" w:hAnsi="Arial" w:cs="Arial"/>
          <w:sz w:val="24"/>
          <w:szCs w:val="24"/>
        </w:rPr>
      </w:pPr>
      <w:r w:rsidRPr="00596FCB">
        <w:rPr>
          <w:rFonts w:ascii="Arial" w:hAnsi="Arial" w:cs="Arial"/>
          <w:sz w:val="24"/>
          <w:szCs w:val="24"/>
        </w:rPr>
        <w:t>INFORMACJE OGÓLNE</w:t>
      </w:r>
    </w:p>
    <w:p w:rsidR="0002152E" w:rsidRPr="00596FCB" w:rsidRDefault="0002152E" w:rsidP="0002152E">
      <w:pPr>
        <w:pStyle w:val="Numeracja"/>
        <w:numPr>
          <w:ilvl w:val="0"/>
          <w:numId w:val="22"/>
        </w:numPr>
        <w:spacing w:line="240" w:lineRule="auto"/>
        <w:rPr>
          <w:rFonts w:ascii="Arial" w:hAnsi="Arial" w:cs="Arial"/>
          <w:sz w:val="22"/>
          <w:szCs w:val="22"/>
        </w:rPr>
      </w:pPr>
      <w:r w:rsidRPr="00596FCB">
        <w:rPr>
          <w:rFonts w:ascii="Arial" w:hAnsi="Arial" w:cs="Arial"/>
          <w:sz w:val="22"/>
          <w:szCs w:val="22"/>
        </w:rPr>
        <w:t>Postępowanie jest prowadzone w języku polskim. Jeżeli dokumenty są sporządzone w języku obcym to Wykonawca powinien złożyć je wraz z tłumaczeniem na język polski.</w:t>
      </w:r>
    </w:p>
    <w:p w:rsidR="0002152E" w:rsidRPr="00596FCB" w:rsidRDefault="0002152E" w:rsidP="0002152E">
      <w:pPr>
        <w:pStyle w:val="Numeracja"/>
        <w:numPr>
          <w:ilvl w:val="0"/>
          <w:numId w:val="22"/>
        </w:numPr>
        <w:spacing w:line="240" w:lineRule="auto"/>
        <w:rPr>
          <w:rFonts w:ascii="Arial" w:hAnsi="Arial" w:cs="Arial"/>
          <w:sz w:val="22"/>
          <w:szCs w:val="22"/>
        </w:rPr>
      </w:pPr>
      <w:r w:rsidRPr="00596FCB">
        <w:rPr>
          <w:rFonts w:ascii="Arial" w:hAnsi="Arial" w:cs="Arial"/>
          <w:sz w:val="22"/>
          <w:szCs w:val="22"/>
        </w:rPr>
        <w:t xml:space="preserve">Postępowanie jest prowadzone na podstawie art. 138o ustawy z dnia 29 stycznia 2004 r. Prawo Zamówień publicznych </w:t>
      </w:r>
      <w:r w:rsidRPr="00596FCB">
        <w:rPr>
          <w:rFonts w:ascii="Arial" w:hAnsi="Arial" w:cs="Arial"/>
          <w:sz w:val="22"/>
          <w:szCs w:val="22"/>
          <w:lang w:eastAsia="ar-SA"/>
        </w:rPr>
        <w:t xml:space="preserve">(tekst jednolity: Dz. U. z 2018 r. </w:t>
      </w:r>
      <w:r w:rsidRPr="00596FCB">
        <w:rPr>
          <w:rFonts w:ascii="Arial" w:hAnsi="Arial" w:cs="Arial"/>
          <w:sz w:val="22"/>
          <w:szCs w:val="22"/>
        </w:rPr>
        <w:t>poz. 1986 i 2215 oraz z 2019 r. poz. 53</w:t>
      </w:r>
      <w:r w:rsidR="00596FCB">
        <w:rPr>
          <w:rFonts w:ascii="Arial" w:hAnsi="Arial" w:cs="Arial"/>
          <w:sz w:val="22"/>
          <w:szCs w:val="22"/>
          <w:lang w:val="pl-PL"/>
        </w:rPr>
        <w:t xml:space="preserve"> </w:t>
      </w:r>
      <w:r w:rsidRPr="00596FCB">
        <w:rPr>
          <w:rFonts w:ascii="Arial" w:hAnsi="Arial" w:cs="Arial"/>
          <w:sz w:val="22"/>
          <w:szCs w:val="22"/>
        </w:rPr>
        <w:t>– zwanej w treści „ustawą” oraz zasad opisanych w ogłoszeniu o zamówieniu</w:t>
      </w:r>
      <w:r w:rsidRPr="00596FCB">
        <w:rPr>
          <w:rFonts w:ascii="Arial" w:hAnsi="Arial" w:cs="Arial"/>
          <w:sz w:val="22"/>
          <w:szCs w:val="22"/>
          <w:lang w:val="pl-PL"/>
        </w:rPr>
        <w:t xml:space="preserve"> </w:t>
      </w:r>
      <w:r w:rsidR="00596FCB">
        <w:rPr>
          <w:rFonts w:ascii="Arial" w:hAnsi="Arial" w:cs="Arial"/>
          <w:sz w:val="22"/>
          <w:szCs w:val="22"/>
          <w:lang w:val="pl-PL"/>
        </w:rPr>
        <w:t xml:space="preserve">                       </w:t>
      </w:r>
      <w:r w:rsidRPr="00596FCB">
        <w:rPr>
          <w:rFonts w:ascii="Arial" w:hAnsi="Arial" w:cs="Arial"/>
          <w:sz w:val="22"/>
          <w:szCs w:val="22"/>
        </w:rPr>
        <w:t>– zwanych w treści „IWZ”.</w:t>
      </w:r>
    </w:p>
    <w:p w:rsidR="0002152E" w:rsidRPr="00596FCB" w:rsidRDefault="0002152E" w:rsidP="0002152E">
      <w:pPr>
        <w:pStyle w:val="Numeracja"/>
        <w:numPr>
          <w:ilvl w:val="0"/>
          <w:numId w:val="22"/>
        </w:numPr>
        <w:spacing w:line="240" w:lineRule="auto"/>
        <w:rPr>
          <w:rFonts w:ascii="Arial" w:hAnsi="Arial" w:cs="Arial"/>
          <w:sz w:val="22"/>
          <w:szCs w:val="22"/>
        </w:rPr>
      </w:pPr>
      <w:r w:rsidRPr="00596FCB">
        <w:rPr>
          <w:rFonts w:ascii="Arial" w:hAnsi="Arial" w:cs="Arial"/>
          <w:sz w:val="22"/>
          <w:szCs w:val="22"/>
        </w:rPr>
        <w:t>Do czynności podejmowanych przez Zamawiającego i Wykonawców w niniejszym postępowaniu stosuje</w:t>
      </w:r>
      <w:r w:rsidRPr="00596FCB">
        <w:rPr>
          <w:rFonts w:ascii="Arial" w:hAnsi="Arial" w:cs="Arial"/>
          <w:sz w:val="22"/>
          <w:szCs w:val="22"/>
          <w:lang w:val="pl-PL"/>
        </w:rPr>
        <w:t xml:space="preserve"> </w:t>
      </w:r>
      <w:r w:rsidRPr="00596FCB">
        <w:rPr>
          <w:rFonts w:ascii="Arial" w:hAnsi="Arial" w:cs="Arial"/>
          <w:sz w:val="22"/>
          <w:szCs w:val="22"/>
        </w:rPr>
        <w:t>się przepisy ustawy Prawo zamówień publicznych, a w sprawach w niej nieregulowanych – ustawy z dnia 23 kwietnia 1964 r. – Kodeks cywilny (Dz.U. z 2017 roku poz. 459).</w:t>
      </w:r>
    </w:p>
    <w:p w:rsidR="0002152E" w:rsidRPr="00596FCB" w:rsidRDefault="0002152E" w:rsidP="0002152E">
      <w:pPr>
        <w:pStyle w:val="Numeracja"/>
        <w:numPr>
          <w:ilvl w:val="0"/>
          <w:numId w:val="22"/>
        </w:numPr>
        <w:spacing w:line="240" w:lineRule="auto"/>
        <w:rPr>
          <w:rFonts w:ascii="Arial" w:hAnsi="Arial" w:cs="Arial"/>
          <w:sz w:val="22"/>
          <w:szCs w:val="22"/>
        </w:rPr>
      </w:pPr>
      <w:r w:rsidRPr="00596FCB">
        <w:rPr>
          <w:rFonts w:ascii="Arial" w:hAnsi="Arial" w:cs="Arial"/>
          <w:sz w:val="22"/>
          <w:szCs w:val="22"/>
        </w:rPr>
        <w:t>Każdy Wykonawca może złożyć jedną ofertę.</w:t>
      </w:r>
    </w:p>
    <w:p w:rsidR="0002152E" w:rsidRPr="00596FCB" w:rsidRDefault="0002152E" w:rsidP="0002152E">
      <w:pPr>
        <w:pStyle w:val="Numeracja"/>
        <w:numPr>
          <w:ilvl w:val="0"/>
          <w:numId w:val="22"/>
        </w:numPr>
        <w:spacing w:line="240" w:lineRule="auto"/>
        <w:rPr>
          <w:rFonts w:ascii="Arial" w:hAnsi="Arial" w:cs="Arial"/>
          <w:sz w:val="22"/>
          <w:szCs w:val="22"/>
        </w:rPr>
      </w:pPr>
      <w:r w:rsidRPr="00596FCB">
        <w:rPr>
          <w:rFonts w:ascii="Arial" w:hAnsi="Arial" w:cs="Arial"/>
          <w:sz w:val="22"/>
          <w:szCs w:val="22"/>
        </w:rPr>
        <w:t>Wykonawca pozostaje związany ofertą przez okres 30 dni. Bieg terminu związania ofertą rozpoczyna</w:t>
      </w:r>
      <w:r w:rsidRPr="00596FCB">
        <w:rPr>
          <w:rFonts w:ascii="Arial" w:hAnsi="Arial" w:cs="Arial"/>
          <w:sz w:val="22"/>
          <w:szCs w:val="22"/>
          <w:lang w:val="pl-PL"/>
        </w:rPr>
        <w:t xml:space="preserve"> </w:t>
      </w:r>
      <w:r w:rsidRPr="00596FCB">
        <w:rPr>
          <w:rFonts w:ascii="Arial" w:hAnsi="Arial" w:cs="Arial"/>
          <w:sz w:val="22"/>
          <w:szCs w:val="22"/>
        </w:rPr>
        <w:t>się wraz z upływem terminu składania ofert.</w:t>
      </w:r>
    </w:p>
    <w:p w:rsidR="0002152E" w:rsidRPr="00596FCB" w:rsidRDefault="0002152E" w:rsidP="0002152E">
      <w:pPr>
        <w:pStyle w:val="Numeracja"/>
        <w:numPr>
          <w:ilvl w:val="0"/>
          <w:numId w:val="22"/>
        </w:numPr>
        <w:spacing w:line="240" w:lineRule="auto"/>
        <w:rPr>
          <w:rFonts w:ascii="Arial" w:hAnsi="Arial" w:cs="Arial"/>
          <w:sz w:val="22"/>
          <w:szCs w:val="22"/>
        </w:rPr>
      </w:pPr>
      <w:r w:rsidRPr="00596FCB">
        <w:rPr>
          <w:rFonts w:ascii="Arial" w:hAnsi="Arial" w:cs="Arial"/>
          <w:sz w:val="22"/>
          <w:szCs w:val="22"/>
        </w:rPr>
        <w:t>Zamawiający nie przewiduje zwrotu kosztów udziałów w postępowaniu.</w:t>
      </w:r>
    </w:p>
    <w:p w:rsidR="0002152E" w:rsidRPr="00596FCB" w:rsidRDefault="0002152E" w:rsidP="0002152E">
      <w:pPr>
        <w:pStyle w:val="Numeracja"/>
        <w:numPr>
          <w:ilvl w:val="0"/>
          <w:numId w:val="22"/>
        </w:numPr>
        <w:spacing w:line="240" w:lineRule="auto"/>
        <w:rPr>
          <w:rFonts w:ascii="Arial" w:hAnsi="Arial" w:cs="Arial"/>
          <w:sz w:val="22"/>
          <w:szCs w:val="22"/>
        </w:rPr>
      </w:pPr>
      <w:r w:rsidRPr="00596FCB">
        <w:rPr>
          <w:rFonts w:ascii="Arial" w:hAnsi="Arial" w:cs="Arial"/>
          <w:sz w:val="22"/>
          <w:szCs w:val="22"/>
        </w:rPr>
        <w:t xml:space="preserve">Osobą uprawnioną do porozumiewania z Wykonawcami jest: </w:t>
      </w:r>
      <w:r w:rsidRPr="00596FCB">
        <w:rPr>
          <w:rFonts w:ascii="Arial" w:hAnsi="Arial" w:cs="Arial"/>
          <w:sz w:val="22"/>
          <w:szCs w:val="22"/>
          <w:lang w:val="pl-PL"/>
        </w:rPr>
        <w:t>Tomasz Osadnik</w:t>
      </w:r>
      <w:r w:rsidRPr="00596FCB">
        <w:rPr>
          <w:rFonts w:ascii="Arial" w:hAnsi="Arial" w:cs="Arial"/>
          <w:sz w:val="22"/>
          <w:szCs w:val="22"/>
        </w:rPr>
        <w:t xml:space="preserve">, </w:t>
      </w:r>
      <w:r w:rsidRPr="00596FCB">
        <w:rPr>
          <w:rFonts w:ascii="Arial" w:hAnsi="Arial" w:cs="Arial"/>
          <w:sz w:val="22"/>
          <w:szCs w:val="22"/>
          <w:lang w:val="pl-PL"/>
        </w:rPr>
        <w:t xml:space="preserve">                       </w:t>
      </w:r>
      <w:r w:rsidRPr="00596FCB">
        <w:rPr>
          <w:rFonts w:ascii="Arial" w:hAnsi="Arial" w:cs="Arial"/>
          <w:sz w:val="22"/>
          <w:szCs w:val="22"/>
        </w:rPr>
        <w:t xml:space="preserve">tel. 22 622 42 32 w. </w:t>
      </w:r>
      <w:r w:rsidRPr="00596FCB">
        <w:rPr>
          <w:rFonts w:ascii="Arial" w:hAnsi="Arial" w:cs="Arial"/>
          <w:sz w:val="22"/>
          <w:szCs w:val="22"/>
          <w:lang w:val="pl-PL"/>
        </w:rPr>
        <w:t>72</w:t>
      </w:r>
      <w:r w:rsidRPr="00596FCB">
        <w:rPr>
          <w:rFonts w:ascii="Arial" w:hAnsi="Arial" w:cs="Arial"/>
          <w:sz w:val="22"/>
          <w:szCs w:val="22"/>
        </w:rPr>
        <w:t>, e-</w:t>
      </w:r>
      <w:r w:rsidRPr="00214813">
        <w:rPr>
          <w:rFonts w:ascii="Arial" w:hAnsi="Arial" w:cs="Arial"/>
          <w:sz w:val="22"/>
          <w:szCs w:val="22"/>
        </w:rPr>
        <w:t xml:space="preserve">mail: </w:t>
      </w:r>
      <w:hyperlink r:id="rId10" w:history="1">
        <w:r w:rsidR="00596FCB" w:rsidRPr="00214813">
          <w:rPr>
            <w:rStyle w:val="Hipercze"/>
            <w:rFonts w:ascii="Arial" w:hAnsi="Arial" w:cs="Arial"/>
            <w:color w:val="auto"/>
            <w:sz w:val="22"/>
            <w:szCs w:val="22"/>
            <w:u w:val="none"/>
            <w:lang w:val="pl-PL"/>
          </w:rPr>
          <w:t>tomasz.osadnik</w:t>
        </w:r>
        <w:r w:rsidR="00596FCB" w:rsidRPr="00214813">
          <w:rPr>
            <w:rStyle w:val="Hipercze"/>
            <w:rFonts w:ascii="Arial" w:hAnsi="Arial" w:cs="Arial"/>
            <w:color w:val="auto"/>
            <w:sz w:val="22"/>
            <w:szCs w:val="22"/>
            <w:u w:val="none"/>
          </w:rPr>
          <w:t>@mcps.com.pl</w:t>
        </w:r>
      </w:hyperlink>
      <w:r w:rsidRPr="00214813">
        <w:rPr>
          <w:rFonts w:ascii="Arial" w:hAnsi="Arial" w:cs="Arial"/>
          <w:sz w:val="22"/>
          <w:szCs w:val="22"/>
        </w:rPr>
        <w:t xml:space="preserve"> </w:t>
      </w:r>
    </w:p>
    <w:p w:rsidR="00596FCB" w:rsidRPr="00596FCB" w:rsidRDefault="00596FCB" w:rsidP="00596FCB">
      <w:pPr>
        <w:pStyle w:val="Numeracja"/>
        <w:numPr>
          <w:ilvl w:val="0"/>
          <w:numId w:val="0"/>
        </w:numPr>
        <w:spacing w:line="240" w:lineRule="auto"/>
        <w:ind w:left="284"/>
        <w:rPr>
          <w:rFonts w:ascii="Arial" w:hAnsi="Arial" w:cs="Arial"/>
          <w:sz w:val="22"/>
          <w:szCs w:val="22"/>
        </w:rPr>
      </w:pPr>
    </w:p>
    <w:p w:rsidR="0002152E" w:rsidRPr="00596FCB" w:rsidRDefault="0002152E" w:rsidP="0002152E">
      <w:pPr>
        <w:pStyle w:val="Nagwek1"/>
        <w:spacing w:line="240" w:lineRule="auto"/>
        <w:rPr>
          <w:rFonts w:ascii="Arial" w:hAnsi="Arial" w:cs="Arial"/>
          <w:sz w:val="24"/>
          <w:szCs w:val="24"/>
        </w:rPr>
      </w:pPr>
      <w:r w:rsidRPr="00596FCB">
        <w:rPr>
          <w:rFonts w:ascii="Arial" w:hAnsi="Arial" w:cs="Arial"/>
          <w:sz w:val="24"/>
          <w:szCs w:val="24"/>
        </w:rPr>
        <w:t xml:space="preserve">WYMOGI FORMALNE, FORMA OFERTY ORAZ SPOSÓB OBLICZENIA CENY </w:t>
      </w:r>
      <w:r w:rsidR="00596FCB">
        <w:rPr>
          <w:rFonts w:ascii="Arial" w:hAnsi="Arial" w:cs="Arial"/>
          <w:sz w:val="24"/>
          <w:szCs w:val="24"/>
          <w:lang w:val="pl-PL"/>
        </w:rPr>
        <w:t xml:space="preserve">   </w:t>
      </w:r>
      <w:r w:rsidRPr="00596FCB">
        <w:rPr>
          <w:rFonts w:ascii="Arial" w:hAnsi="Arial" w:cs="Arial"/>
          <w:sz w:val="24"/>
          <w:szCs w:val="24"/>
        </w:rPr>
        <w:t>OFERTY</w:t>
      </w:r>
    </w:p>
    <w:p w:rsidR="0002152E" w:rsidRPr="006B2B13" w:rsidRDefault="0002152E" w:rsidP="0002152E">
      <w:pPr>
        <w:pStyle w:val="Numeracja"/>
        <w:numPr>
          <w:ilvl w:val="0"/>
          <w:numId w:val="23"/>
        </w:numPr>
        <w:spacing w:line="240" w:lineRule="auto"/>
        <w:rPr>
          <w:rFonts w:ascii="Arial" w:hAnsi="Arial" w:cs="Arial"/>
          <w:sz w:val="22"/>
          <w:szCs w:val="22"/>
        </w:rPr>
      </w:pPr>
      <w:r w:rsidRPr="006B2B13">
        <w:rPr>
          <w:rFonts w:ascii="Arial" w:hAnsi="Arial" w:cs="Arial"/>
          <w:sz w:val="22"/>
          <w:szCs w:val="22"/>
        </w:rPr>
        <w:t>Treść oferty musi odpowiadać treści IWZ (wzór formular</w:t>
      </w:r>
      <w:r w:rsidR="00596FCB" w:rsidRPr="006B2B13">
        <w:rPr>
          <w:rFonts w:ascii="Arial" w:hAnsi="Arial" w:cs="Arial"/>
          <w:sz w:val="22"/>
          <w:szCs w:val="22"/>
        </w:rPr>
        <w:t xml:space="preserve">za oferty stanowi załącznik nr </w:t>
      </w:r>
      <w:r w:rsidR="00596FCB" w:rsidRPr="006B2B13">
        <w:rPr>
          <w:rFonts w:ascii="Arial" w:hAnsi="Arial" w:cs="Arial"/>
          <w:sz w:val="22"/>
          <w:szCs w:val="22"/>
          <w:lang w:val="pl-PL"/>
        </w:rPr>
        <w:t>5</w:t>
      </w:r>
      <w:r w:rsidRPr="006B2B13">
        <w:rPr>
          <w:rFonts w:ascii="Arial" w:hAnsi="Arial" w:cs="Arial"/>
          <w:sz w:val="22"/>
          <w:szCs w:val="22"/>
        </w:rPr>
        <w:t xml:space="preserve"> </w:t>
      </w:r>
      <w:r w:rsidR="00B00FC9">
        <w:rPr>
          <w:rFonts w:ascii="Arial" w:hAnsi="Arial" w:cs="Arial"/>
          <w:sz w:val="22"/>
          <w:szCs w:val="22"/>
          <w:lang w:val="pl-PL"/>
        </w:rPr>
        <w:t xml:space="preserve">                    </w:t>
      </w:r>
      <w:r w:rsidRPr="006B2B13">
        <w:rPr>
          <w:rFonts w:ascii="Arial" w:hAnsi="Arial" w:cs="Arial"/>
          <w:sz w:val="22"/>
          <w:szCs w:val="22"/>
        </w:rPr>
        <w:t>do IWZ). Oferta powinna również zawierać wymagane przez Zamawiającego dokumenty potwierdzające warunki udziału</w:t>
      </w:r>
      <w:r w:rsidRPr="006B2B13">
        <w:rPr>
          <w:rFonts w:ascii="Arial" w:hAnsi="Arial" w:cs="Arial"/>
          <w:sz w:val="22"/>
          <w:szCs w:val="22"/>
          <w:lang w:val="pl-PL"/>
        </w:rPr>
        <w:t xml:space="preserve"> </w:t>
      </w:r>
      <w:r w:rsidRPr="006B2B13">
        <w:rPr>
          <w:rFonts w:ascii="Arial" w:hAnsi="Arial" w:cs="Arial"/>
          <w:sz w:val="22"/>
          <w:szCs w:val="22"/>
        </w:rPr>
        <w:t>i brak podstaw do wykluczenia.</w:t>
      </w:r>
    </w:p>
    <w:p w:rsidR="0002152E" w:rsidRPr="006B2B13" w:rsidRDefault="0002152E" w:rsidP="0002152E">
      <w:pPr>
        <w:pStyle w:val="Numeracja"/>
        <w:numPr>
          <w:ilvl w:val="0"/>
          <w:numId w:val="23"/>
        </w:numPr>
        <w:spacing w:line="240" w:lineRule="auto"/>
        <w:rPr>
          <w:rFonts w:ascii="Arial" w:hAnsi="Arial" w:cs="Arial"/>
          <w:sz w:val="22"/>
          <w:szCs w:val="22"/>
        </w:rPr>
      </w:pPr>
      <w:r w:rsidRPr="006B2B13">
        <w:rPr>
          <w:rFonts w:ascii="Arial" w:hAnsi="Arial" w:cs="Arial"/>
          <w:sz w:val="22"/>
          <w:szCs w:val="22"/>
        </w:rPr>
        <w:t>Oferta i załączone do niej oświadczenia i dokumenty, wymagane przez Zamawiającego, muszą być podpisane przez Wykonawcę. Za podpisanie uznaje się własnoręczny podpis złożony (w</w:t>
      </w:r>
      <w:r w:rsidRPr="006B2B13">
        <w:rPr>
          <w:rFonts w:ascii="Arial" w:hAnsi="Arial" w:cs="Arial"/>
          <w:sz w:val="22"/>
          <w:szCs w:val="22"/>
          <w:lang w:val="pl-PL"/>
        </w:rPr>
        <w:t> </w:t>
      </w:r>
      <w:r w:rsidRPr="006B2B13">
        <w:rPr>
          <w:rFonts w:ascii="Arial" w:hAnsi="Arial" w:cs="Arial"/>
          <w:sz w:val="22"/>
          <w:szCs w:val="22"/>
        </w:rPr>
        <w:t xml:space="preserve">sposób umożliwiający identyfikację osoby) przez osoby upoważnione do reprezentowania </w:t>
      </w:r>
      <w:r w:rsidRPr="006B2B13">
        <w:rPr>
          <w:rFonts w:ascii="Arial" w:hAnsi="Arial" w:cs="Arial"/>
          <w:sz w:val="22"/>
          <w:szCs w:val="22"/>
        </w:rPr>
        <w:lastRenderedPageBreak/>
        <w:t>Wykonawcy. Za osoby uprawnione do reprezentowania Wykonawcy uznaje się osoby upoważnione do reprezentowania Wykonawcy, wskazane we właściwym rejestrze bądź w</w:t>
      </w:r>
      <w:r w:rsidRPr="006B2B13">
        <w:rPr>
          <w:rFonts w:ascii="Arial" w:hAnsi="Arial" w:cs="Arial"/>
          <w:sz w:val="22"/>
          <w:szCs w:val="22"/>
          <w:lang w:val="pl-PL"/>
        </w:rPr>
        <w:t> </w:t>
      </w:r>
      <w:r w:rsidRPr="006B2B13">
        <w:rPr>
          <w:rFonts w:ascii="Arial" w:hAnsi="Arial" w:cs="Arial"/>
          <w:sz w:val="22"/>
          <w:szCs w:val="22"/>
        </w:rPr>
        <w:t xml:space="preserve">stosownym pełnomocnictwie, które należy załączyć do oferty. </w:t>
      </w:r>
    </w:p>
    <w:p w:rsidR="0002152E" w:rsidRPr="006B2B13" w:rsidRDefault="0002152E" w:rsidP="0002152E">
      <w:pPr>
        <w:pStyle w:val="Numeracja"/>
        <w:numPr>
          <w:ilvl w:val="0"/>
          <w:numId w:val="23"/>
        </w:numPr>
        <w:spacing w:line="240" w:lineRule="auto"/>
        <w:rPr>
          <w:rFonts w:ascii="Arial" w:hAnsi="Arial" w:cs="Arial"/>
          <w:sz w:val="22"/>
          <w:szCs w:val="22"/>
        </w:rPr>
      </w:pPr>
      <w:r w:rsidRPr="006B2B13">
        <w:rPr>
          <w:rFonts w:ascii="Arial" w:hAnsi="Arial" w:cs="Arial"/>
          <w:sz w:val="22"/>
          <w:szCs w:val="22"/>
        </w:rPr>
        <w:t>Oferta musi zostać sporządzona w języku polskim czytelnie na maszynie do pisania, komputerze, lub inną techniką.</w:t>
      </w:r>
    </w:p>
    <w:p w:rsidR="0002152E" w:rsidRPr="006B2B13" w:rsidRDefault="0002152E" w:rsidP="0002152E">
      <w:pPr>
        <w:pStyle w:val="Numeracja"/>
        <w:numPr>
          <w:ilvl w:val="0"/>
          <w:numId w:val="23"/>
        </w:numPr>
        <w:spacing w:line="240" w:lineRule="auto"/>
        <w:rPr>
          <w:rFonts w:ascii="Arial" w:hAnsi="Arial" w:cs="Arial"/>
          <w:sz w:val="22"/>
          <w:szCs w:val="22"/>
        </w:rPr>
      </w:pPr>
      <w:r w:rsidRPr="006B2B13">
        <w:rPr>
          <w:rFonts w:ascii="Arial" w:hAnsi="Arial" w:cs="Arial"/>
          <w:sz w:val="22"/>
          <w:szCs w:val="22"/>
        </w:rPr>
        <w:t>Wszelkie poprawki lub zmiany w ofercie, muszą być dokonane w sposób czytelny, parafowane własnoręcznie przez osoby podpisujące ofertę.</w:t>
      </w:r>
    </w:p>
    <w:p w:rsidR="0002152E" w:rsidRPr="006B2B13" w:rsidRDefault="0002152E" w:rsidP="0002152E">
      <w:pPr>
        <w:pStyle w:val="Numeracja"/>
        <w:numPr>
          <w:ilvl w:val="0"/>
          <w:numId w:val="23"/>
        </w:numPr>
        <w:spacing w:line="240" w:lineRule="auto"/>
        <w:rPr>
          <w:rFonts w:ascii="Arial" w:hAnsi="Arial" w:cs="Arial"/>
          <w:sz w:val="22"/>
          <w:szCs w:val="22"/>
        </w:rPr>
      </w:pPr>
      <w:r w:rsidRPr="006B2B13">
        <w:rPr>
          <w:rFonts w:ascii="Arial" w:hAnsi="Arial" w:cs="Arial"/>
          <w:sz w:val="22"/>
          <w:szCs w:val="22"/>
        </w:rPr>
        <w:t>Cenę należy podać w złotych polskich (PLN). Rozliczenie dokonane będą w złotych polskich (PLN).</w:t>
      </w:r>
    </w:p>
    <w:p w:rsidR="0002152E" w:rsidRPr="006B2B13" w:rsidRDefault="0002152E" w:rsidP="0002152E">
      <w:pPr>
        <w:pStyle w:val="Numeracja"/>
        <w:numPr>
          <w:ilvl w:val="0"/>
          <w:numId w:val="23"/>
        </w:numPr>
        <w:spacing w:line="240" w:lineRule="auto"/>
        <w:rPr>
          <w:rFonts w:ascii="Arial" w:hAnsi="Arial" w:cs="Arial"/>
          <w:sz w:val="22"/>
          <w:szCs w:val="22"/>
        </w:rPr>
      </w:pPr>
      <w:r w:rsidRPr="006B2B13">
        <w:rPr>
          <w:rFonts w:ascii="Arial" w:hAnsi="Arial" w:cs="Arial"/>
          <w:sz w:val="22"/>
          <w:szCs w:val="22"/>
        </w:rPr>
        <w:t xml:space="preserve">Wykonawca w kol. </w:t>
      </w:r>
      <w:r w:rsidRPr="006B2B13">
        <w:rPr>
          <w:rFonts w:ascii="Arial" w:hAnsi="Arial" w:cs="Arial"/>
          <w:sz w:val="22"/>
          <w:szCs w:val="22"/>
          <w:lang w:val="pl-PL"/>
        </w:rPr>
        <w:t>2</w:t>
      </w:r>
      <w:r w:rsidRPr="006B2B13">
        <w:rPr>
          <w:rFonts w:ascii="Arial" w:hAnsi="Arial" w:cs="Arial"/>
          <w:sz w:val="22"/>
          <w:szCs w:val="22"/>
        </w:rPr>
        <w:t xml:space="preserve"> wpisuje cenę brutto za </w:t>
      </w:r>
      <w:r w:rsidRPr="006B2B13">
        <w:rPr>
          <w:rFonts w:ascii="Arial" w:hAnsi="Arial" w:cs="Arial"/>
          <w:sz w:val="22"/>
          <w:szCs w:val="22"/>
          <w:lang w:val="pl-PL"/>
        </w:rPr>
        <w:t>jednego uczestnika,</w:t>
      </w:r>
      <w:r w:rsidRPr="006B2B13">
        <w:rPr>
          <w:rFonts w:ascii="Arial" w:hAnsi="Arial" w:cs="Arial"/>
          <w:sz w:val="22"/>
          <w:szCs w:val="22"/>
        </w:rPr>
        <w:t xml:space="preserve"> a wartość wyliczoną jako iloczyn ceny (kol. </w:t>
      </w:r>
      <w:r w:rsidRPr="006B2B13">
        <w:rPr>
          <w:rFonts w:ascii="Arial" w:hAnsi="Arial" w:cs="Arial"/>
          <w:sz w:val="22"/>
          <w:szCs w:val="22"/>
          <w:lang w:val="pl-PL"/>
        </w:rPr>
        <w:t>2</w:t>
      </w:r>
      <w:r w:rsidRPr="006B2B13">
        <w:rPr>
          <w:rFonts w:ascii="Arial" w:hAnsi="Arial" w:cs="Arial"/>
          <w:sz w:val="22"/>
          <w:szCs w:val="22"/>
        </w:rPr>
        <w:t xml:space="preserve">) i liczby </w:t>
      </w:r>
      <w:r w:rsidRPr="006B2B13">
        <w:rPr>
          <w:rFonts w:ascii="Arial" w:hAnsi="Arial" w:cs="Arial"/>
          <w:sz w:val="22"/>
          <w:szCs w:val="22"/>
          <w:lang w:val="pl-PL"/>
        </w:rPr>
        <w:t xml:space="preserve">uczestników </w:t>
      </w:r>
      <w:r w:rsidRPr="006B2B13">
        <w:rPr>
          <w:rFonts w:ascii="Arial" w:hAnsi="Arial" w:cs="Arial"/>
          <w:sz w:val="22"/>
          <w:szCs w:val="22"/>
        </w:rPr>
        <w:t xml:space="preserve">(kol. </w:t>
      </w:r>
      <w:r w:rsidRPr="006B2B13">
        <w:rPr>
          <w:rFonts w:ascii="Arial" w:hAnsi="Arial" w:cs="Arial"/>
          <w:sz w:val="22"/>
          <w:szCs w:val="22"/>
          <w:lang w:val="pl-PL"/>
        </w:rPr>
        <w:t>3</w:t>
      </w:r>
      <w:r w:rsidRPr="006B2B13">
        <w:rPr>
          <w:rFonts w:ascii="Arial" w:hAnsi="Arial" w:cs="Arial"/>
          <w:sz w:val="22"/>
          <w:szCs w:val="22"/>
        </w:rPr>
        <w:t xml:space="preserve">) wpisuje w kol. </w:t>
      </w:r>
      <w:r w:rsidRPr="006B2B13">
        <w:rPr>
          <w:rFonts w:ascii="Arial" w:hAnsi="Arial" w:cs="Arial"/>
          <w:sz w:val="22"/>
          <w:szCs w:val="22"/>
          <w:lang w:val="pl-PL"/>
        </w:rPr>
        <w:t>4</w:t>
      </w:r>
      <w:r w:rsidRPr="006B2B13">
        <w:rPr>
          <w:rFonts w:ascii="Arial" w:hAnsi="Arial" w:cs="Arial"/>
          <w:sz w:val="22"/>
          <w:szCs w:val="22"/>
        </w:rPr>
        <w:t>.</w:t>
      </w:r>
    </w:p>
    <w:p w:rsidR="0002152E" w:rsidRPr="006B2B13" w:rsidRDefault="0002152E" w:rsidP="0002152E">
      <w:pPr>
        <w:pStyle w:val="Numeracja"/>
        <w:numPr>
          <w:ilvl w:val="0"/>
          <w:numId w:val="23"/>
        </w:numPr>
        <w:spacing w:line="240" w:lineRule="auto"/>
        <w:rPr>
          <w:rFonts w:ascii="Arial" w:hAnsi="Arial" w:cs="Arial"/>
          <w:sz w:val="22"/>
          <w:szCs w:val="22"/>
        </w:rPr>
      </w:pPr>
      <w:r w:rsidRPr="006B2B13">
        <w:rPr>
          <w:rFonts w:ascii="Arial" w:hAnsi="Arial" w:cs="Arial"/>
          <w:sz w:val="22"/>
          <w:szCs w:val="22"/>
        </w:rPr>
        <w:t xml:space="preserve">W przypadku, gdy wartość w kolumnie </w:t>
      </w:r>
      <w:r w:rsidRPr="006B2B13">
        <w:rPr>
          <w:rFonts w:ascii="Arial" w:hAnsi="Arial" w:cs="Arial"/>
          <w:sz w:val="22"/>
          <w:szCs w:val="22"/>
          <w:lang w:val="pl-PL"/>
        </w:rPr>
        <w:t>4</w:t>
      </w:r>
      <w:r w:rsidRPr="006B2B13">
        <w:rPr>
          <w:rFonts w:ascii="Arial" w:hAnsi="Arial" w:cs="Arial"/>
          <w:sz w:val="22"/>
          <w:szCs w:val="22"/>
        </w:rPr>
        <w:t xml:space="preserve"> nie zgadza się z wynikiem mnożenia wartości kolumn </w:t>
      </w:r>
      <w:r w:rsidRPr="006B2B13">
        <w:rPr>
          <w:rFonts w:ascii="Arial" w:hAnsi="Arial" w:cs="Arial"/>
          <w:sz w:val="22"/>
          <w:szCs w:val="22"/>
          <w:lang w:val="pl-PL"/>
        </w:rPr>
        <w:t>2</w:t>
      </w:r>
      <w:r w:rsidRPr="006B2B13">
        <w:rPr>
          <w:rFonts w:ascii="Arial" w:hAnsi="Arial" w:cs="Arial"/>
          <w:sz w:val="22"/>
          <w:szCs w:val="22"/>
        </w:rPr>
        <w:t xml:space="preserve"> i </w:t>
      </w:r>
      <w:r w:rsidRPr="006B2B13">
        <w:rPr>
          <w:rFonts w:ascii="Arial" w:hAnsi="Arial" w:cs="Arial"/>
          <w:sz w:val="22"/>
          <w:szCs w:val="22"/>
          <w:lang w:val="pl-PL"/>
        </w:rPr>
        <w:t>3</w:t>
      </w:r>
      <w:r w:rsidRPr="006B2B13">
        <w:rPr>
          <w:rFonts w:ascii="Arial" w:hAnsi="Arial" w:cs="Arial"/>
          <w:sz w:val="22"/>
          <w:szCs w:val="22"/>
        </w:rPr>
        <w:t xml:space="preserve">, Zamawiający przyjmie, że prawidłowo podano cenę jednostkową w kolumnie </w:t>
      </w:r>
      <w:r w:rsidRPr="006B2B13">
        <w:rPr>
          <w:rFonts w:ascii="Arial" w:hAnsi="Arial" w:cs="Arial"/>
          <w:sz w:val="22"/>
          <w:szCs w:val="22"/>
          <w:lang w:val="pl-PL"/>
        </w:rPr>
        <w:t>2</w:t>
      </w:r>
      <w:r w:rsidRPr="006B2B13">
        <w:rPr>
          <w:rFonts w:ascii="Arial" w:hAnsi="Arial" w:cs="Arial"/>
          <w:sz w:val="22"/>
          <w:szCs w:val="22"/>
        </w:rPr>
        <w:t>.</w:t>
      </w:r>
    </w:p>
    <w:p w:rsidR="0002152E" w:rsidRPr="006B2B13" w:rsidRDefault="0002152E" w:rsidP="0002152E">
      <w:pPr>
        <w:pStyle w:val="Numeracja"/>
        <w:numPr>
          <w:ilvl w:val="0"/>
          <w:numId w:val="23"/>
        </w:numPr>
        <w:spacing w:line="240" w:lineRule="auto"/>
        <w:rPr>
          <w:rFonts w:ascii="Arial" w:hAnsi="Arial" w:cs="Arial"/>
          <w:sz w:val="22"/>
          <w:szCs w:val="22"/>
        </w:rPr>
      </w:pPr>
      <w:r w:rsidRPr="006B2B13">
        <w:rPr>
          <w:rFonts w:ascii="Arial" w:hAnsi="Arial" w:cs="Arial"/>
          <w:sz w:val="22"/>
          <w:szCs w:val="22"/>
        </w:rPr>
        <w:t>Cena określona przez Wykonawcę zostanie ustalona na okres ważności umowy i nie będzie podlegała zmianom (waloryzacji).</w:t>
      </w:r>
    </w:p>
    <w:p w:rsidR="0002152E" w:rsidRPr="006B2B13" w:rsidRDefault="0002152E" w:rsidP="0002152E">
      <w:pPr>
        <w:pStyle w:val="Numeracja"/>
        <w:numPr>
          <w:ilvl w:val="0"/>
          <w:numId w:val="23"/>
        </w:numPr>
        <w:tabs>
          <w:tab w:val="clear" w:pos="284"/>
          <w:tab w:val="num" w:pos="426"/>
        </w:tabs>
        <w:spacing w:line="240" w:lineRule="auto"/>
        <w:rPr>
          <w:rFonts w:ascii="Arial" w:hAnsi="Arial" w:cs="Arial"/>
          <w:sz w:val="22"/>
          <w:szCs w:val="22"/>
        </w:rPr>
      </w:pPr>
      <w:r w:rsidRPr="006B2B13">
        <w:rPr>
          <w:rFonts w:ascii="Arial" w:hAnsi="Arial" w:cs="Arial"/>
          <w:sz w:val="22"/>
          <w:szCs w:val="22"/>
        </w:rPr>
        <w:t>Warunki płatności zostały szczegółowo opisane we wzorze umowy, która stanowi załącznik nr 2 do IWZ.</w:t>
      </w:r>
    </w:p>
    <w:p w:rsidR="0002152E" w:rsidRPr="006B2B13" w:rsidRDefault="0002152E" w:rsidP="0002152E">
      <w:pPr>
        <w:pStyle w:val="Numeracja"/>
        <w:numPr>
          <w:ilvl w:val="0"/>
          <w:numId w:val="23"/>
        </w:numPr>
        <w:tabs>
          <w:tab w:val="clear" w:pos="284"/>
          <w:tab w:val="num" w:pos="426"/>
        </w:tabs>
        <w:spacing w:line="240" w:lineRule="auto"/>
        <w:ind w:left="426" w:hanging="426"/>
        <w:rPr>
          <w:rFonts w:ascii="Arial" w:hAnsi="Arial" w:cs="Arial"/>
          <w:sz w:val="22"/>
          <w:szCs w:val="22"/>
        </w:rPr>
      </w:pPr>
      <w:r w:rsidRPr="006B2B13">
        <w:rPr>
          <w:rFonts w:ascii="Arial" w:hAnsi="Arial" w:cs="Arial"/>
          <w:sz w:val="22"/>
          <w:szCs w:val="22"/>
        </w:rPr>
        <w:t>Przyjęty przez Wykonawcę sposób kalkulacji ceny oferty nie może naruszać zasad uczciwej konkurencji.</w:t>
      </w:r>
    </w:p>
    <w:p w:rsidR="0002152E" w:rsidRPr="006B2B13" w:rsidRDefault="0002152E" w:rsidP="0002152E">
      <w:pPr>
        <w:pStyle w:val="Numeracja"/>
        <w:numPr>
          <w:ilvl w:val="0"/>
          <w:numId w:val="23"/>
        </w:numPr>
        <w:tabs>
          <w:tab w:val="clear" w:pos="284"/>
          <w:tab w:val="num" w:pos="426"/>
        </w:tabs>
        <w:spacing w:line="240" w:lineRule="auto"/>
        <w:ind w:left="426" w:hanging="426"/>
        <w:rPr>
          <w:rFonts w:ascii="Arial" w:hAnsi="Arial" w:cs="Arial"/>
          <w:sz w:val="22"/>
          <w:szCs w:val="22"/>
        </w:rPr>
      </w:pPr>
      <w:r w:rsidRPr="006B2B13">
        <w:rPr>
          <w:rFonts w:ascii="Arial" w:hAnsi="Arial" w:cs="Arial"/>
          <w:sz w:val="22"/>
          <w:szCs w:val="22"/>
        </w:rPr>
        <w:t>Zamawiający zastrzega sobie prawo do żądania wyjaśnień zaoferowanej ceny oferty jeżeli wyda się ona rażąco niska w stosunku do przedmiotu zamówienia.</w:t>
      </w:r>
    </w:p>
    <w:p w:rsidR="0002152E" w:rsidRPr="00B00FC9" w:rsidRDefault="0002152E" w:rsidP="0002152E">
      <w:pPr>
        <w:pStyle w:val="Numeracja"/>
        <w:numPr>
          <w:ilvl w:val="0"/>
          <w:numId w:val="23"/>
        </w:numPr>
        <w:tabs>
          <w:tab w:val="clear" w:pos="284"/>
          <w:tab w:val="num" w:pos="426"/>
        </w:tabs>
        <w:spacing w:line="240" w:lineRule="auto"/>
        <w:ind w:left="426" w:hanging="426"/>
        <w:rPr>
          <w:rFonts w:ascii="Arial" w:hAnsi="Arial" w:cs="Arial"/>
          <w:sz w:val="22"/>
          <w:szCs w:val="22"/>
        </w:rPr>
      </w:pPr>
      <w:r w:rsidRPr="006B2B13">
        <w:rPr>
          <w:rFonts w:ascii="Arial" w:hAnsi="Arial" w:cs="Arial"/>
          <w:sz w:val="22"/>
          <w:szCs w:val="22"/>
        </w:rPr>
        <w:t>Zamawiający może odrzucić ofertę Wykonawcy, który nie udzielił wyjaśnień lub jeżeli dokonana ocena wyjaśnień potwierdza, że oferta zawiera rażąco niską cenę w stosunku do przedmiotu zamówienia.</w:t>
      </w:r>
    </w:p>
    <w:p w:rsidR="00B00FC9" w:rsidRPr="006B2B13" w:rsidRDefault="00B00FC9" w:rsidP="00B00FC9">
      <w:pPr>
        <w:pStyle w:val="Numeracja"/>
        <w:numPr>
          <w:ilvl w:val="0"/>
          <w:numId w:val="0"/>
        </w:numPr>
        <w:spacing w:line="240" w:lineRule="auto"/>
        <w:ind w:left="426"/>
        <w:rPr>
          <w:rFonts w:ascii="Arial" w:hAnsi="Arial" w:cs="Arial"/>
          <w:sz w:val="22"/>
          <w:szCs w:val="22"/>
        </w:rPr>
      </w:pPr>
    </w:p>
    <w:p w:rsidR="0002152E" w:rsidRPr="00B00FC9" w:rsidRDefault="0002152E" w:rsidP="0002152E">
      <w:pPr>
        <w:pStyle w:val="Nagwek1"/>
        <w:spacing w:line="240" w:lineRule="auto"/>
        <w:rPr>
          <w:rFonts w:ascii="Arial" w:hAnsi="Arial" w:cs="Arial"/>
          <w:sz w:val="24"/>
          <w:szCs w:val="24"/>
        </w:rPr>
      </w:pPr>
      <w:r w:rsidRPr="00B00FC9">
        <w:rPr>
          <w:rFonts w:ascii="Arial" w:hAnsi="Arial" w:cs="Arial"/>
          <w:sz w:val="24"/>
          <w:szCs w:val="24"/>
        </w:rPr>
        <w:t>WADIUM I ZABEZPIECZENIE NALEŻYTEGO WYKONANIA UMOWY</w:t>
      </w:r>
    </w:p>
    <w:p w:rsidR="0002152E" w:rsidRPr="00B00FC9" w:rsidRDefault="0002152E" w:rsidP="0002152E">
      <w:pPr>
        <w:pStyle w:val="Numeracja"/>
        <w:numPr>
          <w:ilvl w:val="0"/>
          <w:numId w:val="24"/>
        </w:numPr>
        <w:spacing w:line="240" w:lineRule="auto"/>
        <w:rPr>
          <w:rFonts w:ascii="Arial" w:hAnsi="Arial" w:cs="Arial"/>
          <w:sz w:val="22"/>
          <w:szCs w:val="22"/>
        </w:rPr>
      </w:pPr>
      <w:r w:rsidRPr="00B00FC9">
        <w:rPr>
          <w:rFonts w:ascii="Arial" w:hAnsi="Arial" w:cs="Arial"/>
          <w:sz w:val="22"/>
          <w:szCs w:val="22"/>
        </w:rPr>
        <w:t>Nie wymaga wadium</w:t>
      </w:r>
      <w:r w:rsidRPr="00B00FC9">
        <w:rPr>
          <w:rFonts w:ascii="Arial" w:hAnsi="Arial" w:cs="Arial"/>
          <w:sz w:val="22"/>
          <w:szCs w:val="22"/>
          <w:lang w:val="pl-PL"/>
        </w:rPr>
        <w:t>.</w:t>
      </w:r>
    </w:p>
    <w:p w:rsidR="0002152E" w:rsidRPr="00B00FC9" w:rsidRDefault="0002152E" w:rsidP="0002152E">
      <w:pPr>
        <w:pStyle w:val="Numeracja"/>
        <w:numPr>
          <w:ilvl w:val="0"/>
          <w:numId w:val="24"/>
        </w:numPr>
        <w:spacing w:line="240" w:lineRule="auto"/>
        <w:rPr>
          <w:rFonts w:ascii="Arial" w:hAnsi="Arial" w:cs="Arial"/>
          <w:sz w:val="22"/>
          <w:szCs w:val="22"/>
        </w:rPr>
      </w:pPr>
      <w:r w:rsidRPr="00B00FC9">
        <w:rPr>
          <w:rFonts w:ascii="Arial" w:hAnsi="Arial" w:cs="Arial"/>
          <w:sz w:val="22"/>
          <w:szCs w:val="22"/>
        </w:rPr>
        <w:t>Zamawiający nie wymaga zabezpieczenia należytego wykonania umowy.</w:t>
      </w:r>
    </w:p>
    <w:p w:rsidR="00B00FC9" w:rsidRPr="00B00FC9" w:rsidRDefault="00B00FC9" w:rsidP="00B00FC9">
      <w:pPr>
        <w:pStyle w:val="Numeracja"/>
        <w:numPr>
          <w:ilvl w:val="0"/>
          <w:numId w:val="0"/>
        </w:numPr>
        <w:spacing w:line="240" w:lineRule="auto"/>
        <w:ind w:left="284"/>
        <w:rPr>
          <w:rFonts w:ascii="Arial" w:hAnsi="Arial" w:cs="Arial"/>
          <w:sz w:val="22"/>
          <w:szCs w:val="22"/>
        </w:rPr>
      </w:pPr>
    </w:p>
    <w:p w:rsidR="0002152E" w:rsidRPr="00B00FC9" w:rsidRDefault="0002152E" w:rsidP="0002152E">
      <w:pPr>
        <w:pStyle w:val="Nagwek1"/>
        <w:spacing w:line="240" w:lineRule="auto"/>
        <w:rPr>
          <w:rFonts w:ascii="Arial" w:hAnsi="Arial" w:cs="Arial"/>
          <w:sz w:val="24"/>
          <w:szCs w:val="24"/>
        </w:rPr>
      </w:pPr>
      <w:r w:rsidRPr="00B00FC9">
        <w:rPr>
          <w:rFonts w:ascii="Arial" w:hAnsi="Arial" w:cs="Arial"/>
          <w:sz w:val="24"/>
          <w:szCs w:val="24"/>
        </w:rPr>
        <w:t>WYBÓR NAJKORZYSTNIEJSZEJ OFERTY</w:t>
      </w:r>
    </w:p>
    <w:p w:rsidR="0002152E" w:rsidRPr="00B00FC9" w:rsidRDefault="0002152E" w:rsidP="0002152E">
      <w:pPr>
        <w:pStyle w:val="Numeracja"/>
        <w:numPr>
          <w:ilvl w:val="0"/>
          <w:numId w:val="25"/>
        </w:numPr>
        <w:spacing w:line="240" w:lineRule="auto"/>
        <w:rPr>
          <w:rFonts w:ascii="Arial" w:hAnsi="Arial" w:cs="Arial"/>
          <w:sz w:val="22"/>
          <w:szCs w:val="22"/>
        </w:rPr>
      </w:pPr>
      <w:r w:rsidRPr="00B00FC9">
        <w:rPr>
          <w:rFonts w:ascii="Arial" w:hAnsi="Arial" w:cs="Arial"/>
          <w:sz w:val="22"/>
          <w:szCs w:val="22"/>
        </w:rPr>
        <w:t>Zamawiający zawrze umowę z Wykonawcą, którego oferta odpowiadać będzie wszystkim wymaganiom określonym w IWZ.</w:t>
      </w:r>
    </w:p>
    <w:p w:rsidR="0002152E" w:rsidRPr="00B00FC9" w:rsidRDefault="0002152E" w:rsidP="0002152E">
      <w:pPr>
        <w:pStyle w:val="Numeracja"/>
        <w:numPr>
          <w:ilvl w:val="0"/>
          <w:numId w:val="25"/>
        </w:numPr>
        <w:spacing w:line="240" w:lineRule="auto"/>
        <w:rPr>
          <w:rFonts w:ascii="Arial" w:hAnsi="Arial" w:cs="Arial"/>
          <w:sz w:val="22"/>
          <w:szCs w:val="22"/>
        </w:rPr>
      </w:pPr>
      <w:r w:rsidRPr="00B00FC9">
        <w:rPr>
          <w:rFonts w:ascii="Arial" w:hAnsi="Arial" w:cs="Arial"/>
          <w:sz w:val="22"/>
          <w:szCs w:val="22"/>
        </w:rPr>
        <w:t>Jeżeli nie będzie można dokonać wyboru oferty najkorzystniejszej ze względu na to, że dwie lub więcej ofert przedstawia ten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w:t>
      </w:r>
      <w:r w:rsidRPr="00B00FC9">
        <w:rPr>
          <w:rFonts w:ascii="Arial" w:hAnsi="Arial" w:cs="Arial"/>
          <w:sz w:val="22"/>
          <w:szCs w:val="22"/>
          <w:lang w:val="pl-PL"/>
        </w:rPr>
        <w:t xml:space="preserve"> </w:t>
      </w:r>
      <w:r w:rsidRPr="00B00FC9">
        <w:rPr>
          <w:rFonts w:ascii="Arial" w:hAnsi="Arial" w:cs="Arial"/>
          <w:sz w:val="22"/>
          <w:szCs w:val="22"/>
        </w:rPr>
        <w:t>niż zaoferowane w złożonych ofertach.</w:t>
      </w:r>
    </w:p>
    <w:p w:rsidR="0002152E" w:rsidRPr="00B00FC9" w:rsidRDefault="0002152E" w:rsidP="0002152E">
      <w:pPr>
        <w:pStyle w:val="Numeracja"/>
        <w:numPr>
          <w:ilvl w:val="0"/>
          <w:numId w:val="25"/>
        </w:numPr>
        <w:spacing w:line="240" w:lineRule="auto"/>
        <w:rPr>
          <w:rFonts w:ascii="Arial" w:hAnsi="Arial" w:cs="Arial"/>
          <w:sz w:val="22"/>
          <w:szCs w:val="22"/>
        </w:rPr>
      </w:pPr>
      <w:r w:rsidRPr="00B00FC9">
        <w:rPr>
          <w:rFonts w:ascii="Arial" w:hAnsi="Arial" w:cs="Arial"/>
          <w:sz w:val="22"/>
          <w:szCs w:val="22"/>
        </w:rPr>
        <w:t>Zamawiający niezwłocznie po wyborze najkorzystniejszej oferty zawiadomi Wykonawców, którzy złożyli oferty, o wynikach postępowania.</w:t>
      </w:r>
    </w:p>
    <w:p w:rsidR="0002152E" w:rsidRPr="00B00FC9" w:rsidRDefault="0002152E" w:rsidP="0002152E">
      <w:pPr>
        <w:pStyle w:val="Numeracja"/>
        <w:numPr>
          <w:ilvl w:val="0"/>
          <w:numId w:val="25"/>
        </w:numPr>
        <w:spacing w:line="240" w:lineRule="auto"/>
        <w:rPr>
          <w:rFonts w:ascii="Arial" w:hAnsi="Arial" w:cs="Arial"/>
          <w:sz w:val="22"/>
          <w:szCs w:val="22"/>
        </w:rPr>
      </w:pPr>
      <w:r w:rsidRPr="00B00FC9">
        <w:rPr>
          <w:rFonts w:ascii="Arial" w:hAnsi="Arial" w:cs="Arial"/>
          <w:sz w:val="22"/>
          <w:szCs w:val="22"/>
        </w:rPr>
        <w:t>Wykonawca którego oferta zostanie uznana jako najkorzystniejsza, zostanie poinformowany przez Zamawiającego o miejscu i terminie zawarcia umowy.</w:t>
      </w:r>
    </w:p>
    <w:p w:rsidR="0002152E" w:rsidRPr="00B00FC9" w:rsidRDefault="0002152E" w:rsidP="0002152E">
      <w:pPr>
        <w:pStyle w:val="Numeracja"/>
        <w:numPr>
          <w:ilvl w:val="0"/>
          <w:numId w:val="25"/>
        </w:numPr>
        <w:spacing w:line="240" w:lineRule="auto"/>
        <w:rPr>
          <w:rFonts w:ascii="Arial" w:hAnsi="Arial" w:cs="Arial"/>
          <w:sz w:val="22"/>
          <w:szCs w:val="22"/>
        </w:rPr>
      </w:pPr>
      <w:r w:rsidRPr="00B00FC9">
        <w:rPr>
          <w:rFonts w:ascii="Arial" w:hAnsi="Arial" w:cs="Arial"/>
          <w:sz w:val="22"/>
          <w:szCs w:val="22"/>
        </w:rPr>
        <w:lastRenderedPageBreak/>
        <w:t>Jeżeli Wykonawca, którego oferta została wybrana, będzie uchylał się od zawarcia umowy w sprawie zamówienia, Zamawiający może wybrać ofertę najkorzystniejszą spośród pozostałych ofert,</w:t>
      </w:r>
      <w:r w:rsidRPr="00B00FC9">
        <w:rPr>
          <w:rFonts w:ascii="Arial" w:hAnsi="Arial" w:cs="Arial"/>
          <w:sz w:val="22"/>
          <w:szCs w:val="22"/>
          <w:lang w:val="pl-PL"/>
        </w:rPr>
        <w:t xml:space="preserve"> </w:t>
      </w:r>
      <w:r w:rsidRPr="00B00FC9">
        <w:rPr>
          <w:rFonts w:ascii="Arial" w:hAnsi="Arial" w:cs="Arial"/>
          <w:sz w:val="22"/>
          <w:szCs w:val="22"/>
        </w:rPr>
        <w:t>bez przeprowadzenia ich ponownej oceny.</w:t>
      </w:r>
    </w:p>
    <w:p w:rsidR="0002152E" w:rsidRPr="00B00FC9" w:rsidRDefault="0002152E" w:rsidP="0002152E">
      <w:pPr>
        <w:pStyle w:val="Numeracja"/>
        <w:numPr>
          <w:ilvl w:val="0"/>
          <w:numId w:val="25"/>
        </w:numPr>
        <w:spacing w:line="240" w:lineRule="auto"/>
        <w:rPr>
          <w:rFonts w:ascii="Arial" w:hAnsi="Arial" w:cs="Arial"/>
          <w:sz w:val="22"/>
          <w:szCs w:val="22"/>
        </w:rPr>
      </w:pPr>
      <w:r w:rsidRPr="00B00FC9">
        <w:rPr>
          <w:rFonts w:ascii="Arial" w:hAnsi="Arial" w:cs="Arial"/>
          <w:sz w:val="22"/>
          <w:szCs w:val="22"/>
        </w:rPr>
        <w:t>Zamawiający zastrzega sobie prawo do zmiany lub odwołania postępowania bez podania przyczyny.</w:t>
      </w:r>
    </w:p>
    <w:p w:rsidR="0002152E" w:rsidRPr="00B00FC9" w:rsidRDefault="0002152E" w:rsidP="0002152E">
      <w:pPr>
        <w:pStyle w:val="Numeracja"/>
        <w:numPr>
          <w:ilvl w:val="0"/>
          <w:numId w:val="25"/>
        </w:numPr>
        <w:spacing w:line="240" w:lineRule="auto"/>
        <w:rPr>
          <w:rFonts w:ascii="Arial" w:hAnsi="Arial" w:cs="Arial"/>
          <w:sz w:val="22"/>
          <w:szCs w:val="22"/>
        </w:rPr>
      </w:pPr>
      <w:r w:rsidRPr="00B00FC9">
        <w:rPr>
          <w:rFonts w:ascii="Arial" w:hAnsi="Arial" w:cs="Arial"/>
          <w:sz w:val="22"/>
          <w:szCs w:val="22"/>
        </w:rPr>
        <w:t>Zamawiający unieważni postępowanie:</w:t>
      </w:r>
    </w:p>
    <w:p w:rsidR="0002152E" w:rsidRPr="00B00FC9" w:rsidRDefault="0002152E" w:rsidP="0002152E">
      <w:pPr>
        <w:pStyle w:val="Punktacja"/>
        <w:spacing w:line="240" w:lineRule="auto"/>
        <w:rPr>
          <w:rFonts w:ascii="Arial" w:hAnsi="Arial" w:cs="Arial"/>
        </w:rPr>
      </w:pPr>
      <w:r w:rsidRPr="00B00FC9">
        <w:rPr>
          <w:rFonts w:ascii="Arial" w:hAnsi="Arial" w:cs="Arial"/>
        </w:rPr>
        <w:t xml:space="preserve">nie złożono żadnej oferty </w:t>
      </w:r>
      <w:r w:rsidRPr="00B00FC9">
        <w:rPr>
          <w:rFonts w:ascii="Arial" w:hAnsi="Arial" w:cs="Arial"/>
          <w:lang w:val="pl-PL"/>
        </w:rPr>
        <w:t>niepodlegającej odrzuceniu</w:t>
      </w:r>
    </w:p>
    <w:p w:rsidR="0002152E" w:rsidRPr="00B00FC9" w:rsidRDefault="0002152E" w:rsidP="0002152E">
      <w:pPr>
        <w:pStyle w:val="Punktacja"/>
        <w:spacing w:line="240" w:lineRule="auto"/>
        <w:ind w:left="709" w:hanging="65"/>
        <w:rPr>
          <w:rFonts w:ascii="Arial" w:hAnsi="Arial" w:cs="Arial"/>
        </w:rPr>
      </w:pPr>
      <w:r w:rsidRPr="00B00FC9">
        <w:rPr>
          <w:rFonts w:ascii="Arial" w:hAnsi="Arial" w:cs="Arial"/>
        </w:rPr>
        <w:t xml:space="preserve">cena oferty najwyżej ocenianej przewyższa kwotę, którą </w:t>
      </w:r>
      <w:r w:rsidRPr="00B00FC9">
        <w:rPr>
          <w:rFonts w:ascii="Arial" w:hAnsi="Arial" w:cs="Arial"/>
          <w:lang w:val="pl-PL"/>
        </w:rPr>
        <w:t>MCPS</w:t>
      </w:r>
      <w:r w:rsidRPr="00B00FC9">
        <w:rPr>
          <w:rFonts w:ascii="Arial" w:hAnsi="Arial" w:cs="Arial"/>
        </w:rPr>
        <w:t xml:space="preserve"> mogło lub może przeznaczyć na realizację zamówienia,</w:t>
      </w:r>
    </w:p>
    <w:p w:rsidR="0002152E" w:rsidRPr="00B00FC9" w:rsidRDefault="0002152E" w:rsidP="0002152E">
      <w:pPr>
        <w:pStyle w:val="Punktacja"/>
        <w:spacing w:line="240" w:lineRule="auto"/>
        <w:ind w:left="709" w:hanging="76"/>
        <w:rPr>
          <w:rFonts w:ascii="Arial" w:hAnsi="Arial" w:cs="Arial"/>
        </w:rPr>
      </w:pPr>
      <w:r w:rsidRPr="00B00FC9">
        <w:rPr>
          <w:rFonts w:ascii="Arial" w:hAnsi="Arial" w:cs="Arial"/>
        </w:rPr>
        <w:t xml:space="preserve">nastąpiła zmiana okoliczności powodująca, że prowadzenie postępowania lub wykonanie zamówienia nie leży w interesie </w:t>
      </w:r>
      <w:r w:rsidRPr="00B00FC9">
        <w:rPr>
          <w:rFonts w:ascii="Arial" w:hAnsi="Arial" w:cs="Arial"/>
          <w:lang w:val="pl-PL"/>
        </w:rPr>
        <w:t>MCPS</w:t>
      </w:r>
      <w:r w:rsidRPr="00B00FC9">
        <w:rPr>
          <w:rFonts w:ascii="Arial" w:hAnsi="Arial" w:cs="Arial"/>
        </w:rPr>
        <w:t>.</w:t>
      </w:r>
    </w:p>
    <w:p w:rsidR="0002152E" w:rsidRPr="00B00FC9" w:rsidRDefault="0002152E" w:rsidP="0002152E">
      <w:pPr>
        <w:pStyle w:val="Numeracja"/>
        <w:spacing w:line="240" w:lineRule="auto"/>
        <w:rPr>
          <w:rFonts w:ascii="Arial" w:hAnsi="Arial" w:cs="Arial"/>
          <w:sz w:val="22"/>
          <w:szCs w:val="22"/>
        </w:rPr>
      </w:pPr>
      <w:r w:rsidRPr="00B00FC9">
        <w:rPr>
          <w:rFonts w:ascii="Arial" w:hAnsi="Arial" w:cs="Arial"/>
          <w:sz w:val="22"/>
          <w:szCs w:val="22"/>
        </w:rPr>
        <w:t>Informację o unieważnieniu postępowania o udzielenie zamówienia, Zamawiający zamieści na stronie internetowej, na której zamieszczony jest IWZ – w przypadku unieważnienia postępowania przed upływem terminu składania ofert, albo zawiadomi Wykonawców, którzy złożyli oferty – w przypadku unieważnienia postępowania po upływie terminu składania ofert.</w:t>
      </w:r>
    </w:p>
    <w:p w:rsidR="00B8230C" w:rsidRDefault="00B8230C" w:rsidP="0002152E">
      <w:pPr>
        <w:pStyle w:val="Nagwek1"/>
        <w:numPr>
          <w:ilvl w:val="0"/>
          <w:numId w:val="0"/>
        </w:numPr>
        <w:spacing w:line="240" w:lineRule="auto"/>
        <w:rPr>
          <w:rFonts w:ascii="Arial" w:hAnsi="Arial" w:cs="Arial"/>
          <w:sz w:val="22"/>
          <w:szCs w:val="22"/>
          <w:lang w:val="pl-PL"/>
        </w:rPr>
      </w:pPr>
    </w:p>
    <w:p w:rsidR="00FB39C2" w:rsidRPr="00FB39C2" w:rsidRDefault="00FB39C2" w:rsidP="00FB39C2">
      <w:pPr>
        <w:pStyle w:val="Nagwek1"/>
        <w:rPr>
          <w:sz w:val="24"/>
          <w:szCs w:val="24"/>
        </w:rPr>
      </w:pPr>
      <w:r w:rsidRPr="00FB39C2">
        <w:rPr>
          <w:rFonts w:ascii="Arial" w:hAnsi="Arial" w:cs="Arial"/>
          <w:iCs/>
          <w:sz w:val="24"/>
          <w:szCs w:val="24"/>
        </w:rPr>
        <w:t>Klauzula informacyjna</w:t>
      </w:r>
      <w:r>
        <w:rPr>
          <w:rFonts w:ascii="Arial" w:hAnsi="Arial" w:cs="Arial"/>
          <w:sz w:val="24"/>
          <w:szCs w:val="24"/>
        </w:rPr>
        <w:t>zgodnie z art. 13 RODO do</w:t>
      </w:r>
      <w:r>
        <w:rPr>
          <w:rFonts w:ascii="Arial" w:hAnsi="Arial" w:cs="Arial"/>
          <w:sz w:val="24"/>
          <w:szCs w:val="24"/>
          <w:lang w:val="pl-PL"/>
        </w:rPr>
        <w:t xml:space="preserve"> </w:t>
      </w:r>
      <w:r w:rsidRPr="00FB39C2">
        <w:rPr>
          <w:rFonts w:ascii="Arial" w:hAnsi="Arial" w:cs="Arial"/>
          <w:sz w:val="24"/>
          <w:szCs w:val="24"/>
        </w:rPr>
        <w:t xml:space="preserve">zastosowania przez zamawiających w celu związanym </w:t>
      </w:r>
      <w:r>
        <w:rPr>
          <w:rFonts w:ascii="Arial" w:hAnsi="Arial" w:cs="Arial"/>
          <w:sz w:val="24"/>
          <w:szCs w:val="24"/>
          <w:lang w:val="pl-PL"/>
        </w:rPr>
        <w:t xml:space="preserve">                                      </w:t>
      </w:r>
      <w:r w:rsidRPr="00FB39C2">
        <w:rPr>
          <w:rFonts w:ascii="Arial" w:hAnsi="Arial" w:cs="Arial"/>
          <w:sz w:val="24"/>
          <w:szCs w:val="24"/>
        </w:rPr>
        <w:t>z postępowaniem o udzielenie zamówienia publicznego</w:t>
      </w:r>
    </w:p>
    <w:p w:rsidR="00FB39C2" w:rsidRDefault="00FB39C2" w:rsidP="00FB39C2">
      <w:pPr>
        <w:spacing w:line="360" w:lineRule="auto"/>
        <w:jc w:val="center"/>
        <w:rPr>
          <w:b/>
        </w:rPr>
      </w:pPr>
    </w:p>
    <w:p w:rsidR="00FB39C2" w:rsidRPr="00FB39C2" w:rsidRDefault="00FB39C2" w:rsidP="00FB39C2">
      <w:pPr>
        <w:spacing w:line="360" w:lineRule="auto"/>
        <w:jc w:val="both"/>
      </w:pPr>
      <w:r w:rsidRPr="00FB39C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B39C2" w:rsidRPr="00FB39C2" w:rsidRDefault="00FB39C2" w:rsidP="00FB39C2">
      <w:pPr>
        <w:numPr>
          <w:ilvl w:val="0"/>
          <w:numId w:val="28"/>
        </w:numPr>
        <w:spacing w:line="360" w:lineRule="auto"/>
        <w:jc w:val="both"/>
      </w:pPr>
      <w:r w:rsidRPr="00FB39C2">
        <w:t xml:space="preserve">Administratorem Pani/Pana danych osobowych jest </w:t>
      </w:r>
    </w:p>
    <w:p w:rsidR="00FB39C2" w:rsidRPr="00FB39C2" w:rsidRDefault="00FB39C2" w:rsidP="00FB39C2">
      <w:pPr>
        <w:spacing w:line="360" w:lineRule="auto"/>
        <w:jc w:val="both"/>
      </w:pPr>
      <w:r w:rsidRPr="00FB39C2">
        <w:t>Mazowieckie Centrum Polityki Społecznej</w:t>
      </w:r>
    </w:p>
    <w:p w:rsidR="00FB39C2" w:rsidRPr="00FB39C2" w:rsidRDefault="00FB39C2" w:rsidP="00FB39C2">
      <w:pPr>
        <w:spacing w:line="360" w:lineRule="auto"/>
        <w:jc w:val="both"/>
      </w:pPr>
      <w:r w:rsidRPr="00FB39C2">
        <w:t>ul. Nowogrodzka 62A</w:t>
      </w:r>
    </w:p>
    <w:p w:rsidR="00FB39C2" w:rsidRPr="00FB39C2" w:rsidRDefault="00FB39C2" w:rsidP="00FB39C2">
      <w:pPr>
        <w:spacing w:line="360" w:lineRule="auto"/>
        <w:jc w:val="both"/>
      </w:pPr>
      <w:r w:rsidRPr="00FB39C2">
        <w:t xml:space="preserve">02-002 Warszawa </w:t>
      </w:r>
    </w:p>
    <w:p w:rsidR="00FB39C2" w:rsidRPr="00FB39C2" w:rsidRDefault="00FB39C2" w:rsidP="00FB39C2">
      <w:pPr>
        <w:spacing w:line="360" w:lineRule="auto"/>
        <w:jc w:val="both"/>
      </w:pPr>
      <w:r w:rsidRPr="00FB39C2">
        <w:t>http://www.mcps.com.pl</w:t>
      </w:r>
    </w:p>
    <w:p w:rsidR="00FB39C2" w:rsidRPr="00FB39C2" w:rsidRDefault="00FB39C2" w:rsidP="00FB39C2">
      <w:pPr>
        <w:numPr>
          <w:ilvl w:val="0"/>
          <w:numId w:val="28"/>
        </w:numPr>
        <w:spacing w:line="360" w:lineRule="auto"/>
        <w:jc w:val="both"/>
      </w:pPr>
      <w:r w:rsidRPr="00FB39C2">
        <w:t xml:space="preserve">Kontakt z inspektorem ochrony danych osobowych w Mazowieckim Centrum Polityki Społecznej jest możliwy za pośrednictwem poczty </w:t>
      </w:r>
      <w:r w:rsidRPr="00AA094F">
        <w:t xml:space="preserve">elektronicznej: </w:t>
      </w:r>
      <w:hyperlink r:id="rId11" w:history="1">
        <w:r w:rsidRPr="00AA094F">
          <w:rPr>
            <w:rStyle w:val="Hipercze"/>
            <w:color w:val="auto"/>
            <w:u w:val="none"/>
          </w:rPr>
          <w:t>iod@mcps.com.pl</w:t>
        </w:r>
      </w:hyperlink>
      <w:r w:rsidRPr="00AA094F">
        <w:t xml:space="preserve">*. </w:t>
      </w:r>
    </w:p>
    <w:p w:rsidR="00FB39C2" w:rsidRPr="00FB39C2" w:rsidRDefault="00FB39C2" w:rsidP="00FB39C2">
      <w:pPr>
        <w:numPr>
          <w:ilvl w:val="0"/>
          <w:numId w:val="28"/>
        </w:numPr>
        <w:spacing w:line="360" w:lineRule="auto"/>
        <w:jc w:val="both"/>
      </w:pPr>
      <w:r w:rsidRPr="00FB39C2">
        <w:t xml:space="preserve">Pani/Pana dane osobowe przetwarzane będą na podstawie art. 6 ust. 1 lit. </w:t>
      </w:r>
      <w:proofErr w:type="spellStart"/>
      <w:r w:rsidRPr="00FB39C2">
        <w:t>cRODO</w:t>
      </w:r>
      <w:proofErr w:type="spellEnd"/>
      <w:r w:rsidRPr="00FB39C2">
        <w:t xml:space="preserve"> </w:t>
      </w:r>
      <w:bookmarkStart w:id="0" w:name="_GoBack"/>
      <w:bookmarkEnd w:id="0"/>
      <w:r w:rsidRPr="00FB39C2">
        <w:br/>
        <w:t xml:space="preserve">w celu związanym z postępowaniem o udzielenie zamówienia publicznego MCPS.PU/KK/4300-7/2019prowadzonego zgodnie z art.138o ustawy </w:t>
      </w:r>
      <w:proofErr w:type="spellStart"/>
      <w:r w:rsidRPr="00FB39C2">
        <w:t>Pzp</w:t>
      </w:r>
      <w:proofErr w:type="spellEnd"/>
      <w:r w:rsidRPr="00FB39C2">
        <w:t>;</w:t>
      </w:r>
    </w:p>
    <w:p w:rsidR="00FB39C2" w:rsidRPr="00FB39C2" w:rsidRDefault="00FB39C2" w:rsidP="00FB39C2">
      <w:pPr>
        <w:numPr>
          <w:ilvl w:val="0"/>
          <w:numId w:val="28"/>
        </w:numPr>
        <w:spacing w:line="360" w:lineRule="auto"/>
        <w:jc w:val="both"/>
      </w:pPr>
      <w:r w:rsidRPr="00FB39C2">
        <w:t xml:space="preserve">Odbiorcami Pani/Pana danych osobowych będą osoby lub podmioty, którym udostępniona zostanie dokumentacja postępowania w oparciu o art. 8 oraz art. 96 ust. 3 ustawy </w:t>
      </w:r>
      <w:proofErr w:type="spellStart"/>
      <w:r w:rsidRPr="00FB39C2">
        <w:t>Pzp</w:t>
      </w:r>
      <w:proofErr w:type="spellEnd"/>
      <w:r w:rsidRPr="00FB39C2">
        <w:t xml:space="preserve">;  </w:t>
      </w:r>
    </w:p>
    <w:p w:rsidR="00FB39C2" w:rsidRPr="00FB39C2" w:rsidRDefault="00FB39C2" w:rsidP="00FB39C2">
      <w:pPr>
        <w:numPr>
          <w:ilvl w:val="0"/>
          <w:numId w:val="28"/>
        </w:numPr>
        <w:spacing w:line="360" w:lineRule="auto"/>
        <w:jc w:val="both"/>
      </w:pPr>
      <w:r w:rsidRPr="00FB39C2">
        <w:t xml:space="preserve">Pani/Pana dane osobowe będą przechowywane, zgodnie z art. 97 ust. 1 ustawy </w:t>
      </w:r>
      <w:proofErr w:type="spellStart"/>
      <w:r w:rsidRPr="00FB39C2">
        <w:t>Pzp</w:t>
      </w:r>
      <w:proofErr w:type="spellEnd"/>
      <w:r w:rsidRPr="00FB39C2">
        <w:t xml:space="preserve">, przez okres 4 lat od dnia zakończenia postępowania o udzielenie zamówienia, a jeżeli </w:t>
      </w:r>
      <w:r w:rsidRPr="00FB39C2">
        <w:lastRenderedPageBreak/>
        <w:t>czas trwania umowy przekracza 4 lata, okres przechowywania obejmuje cały czas trwania umowy;</w:t>
      </w:r>
    </w:p>
    <w:p w:rsidR="00FB39C2" w:rsidRPr="00FB39C2" w:rsidRDefault="00FB39C2" w:rsidP="00FB39C2">
      <w:pPr>
        <w:numPr>
          <w:ilvl w:val="0"/>
          <w:numId w:val="28"/>
        </w:numPr>
        <w:spacing w:line="360" w:lineRule="auto"/>
        <w:jc w:val="both"/>
      </w:pPr>
      <w:r w:rsidRPr="00FB39C2">
        <w:t xml:space="preserve">Obowiązek podania przez Panią/Pana danych osobowych bezpośrednio Pani/Pana dotyczących jest wymogiem ustawowym określonym w przepisach ustawy </w:t>
      </w:r>
      <w:proofErr w:type="spellStart"/>
      <w:r w:rsidRPr="00FB39C2">
        <w:t>Pzp</w:t>
      </w:r>
      <w:proofErr w:type="spellEnd"/>
      <w:r w:rsidRPr="00FB39C2">
        <w:t xml:space="preserve"> oraz ustawy o dostępie do informacji publicznej, związanym z udziałem w postępowaniu </w:t>
      </w:r>
      <w:r w:rsidRPr="00FB39C2">
        <w:br/>
        <w:t xml:space="preserve"> o udzielenie zamówienia publicznego; konsekwencje niepodania określonych danych wynikają z ustawy </w:t>
      </w:r>
      <w:proofErr w:type="spellStart"/>
      <w:r w:rsidRPr="00FB39C2">
        <w:t>Pzp</w:t>
      </w:r>
      <w:proofErr w:type="spellEnd"/>
      <w:r w:rsidRPr="00FB39C2">
        <w:t xml:space="preserve">;  </w:t>
      </w:r>
    </w:p>
    <w:p w:rsidR="00FB39C2" w:rsidRPr="00FB39C2" w:rsidRDefault="00FB39C2" w:rsidP="00FB39C2">
      <w:pPr>
        <w:numPr>
          <w:ilvl w:val="0"/>
          <w:numId w:val="28"/>
        </w:numPr>
        <w:spacing w:line="360" w:lineRule="auto"/>
        <w:jc w:val="both"/>
      </w:pPr>
      <w:r w:rsidRPr="00FB39C2">
        <w:t xml:space="preserve">W odniesieniu do Pani/Pana danych osobowych decyzje nie będą podejmowane </w:t>
      </w:r>
      <w:r w:rsidRPr="00FB39C2">
        <w:br/>
        <w:t>w sposób zautomatyzowany, stosowanie do art. 22 RODO;</w:t>
      </w:r>
    </w:p>
    <w:p w:rsidR="00FB39C2" w:rsidRPr="00FB39C2" w:rsidRDefault="00FB39C2" w:rsidP="00FB39C2">
      <w:pPr>
        <w:numPr>
          <w:ilvl w:val="0"/>
          <w:numId w:val="28"/>
        </w:numPr>
        <w:spacing w:line="360" w:lineRule="auto"/>
        <w:jc w:val="both"/>
      </w:pPr>
      <w:r w:rsidRPr="00FB39C2">
        <w:t>posiada Pani/Pan:</w:t>
      </w:r>
    </w:p>
    <w:p w:rsidR="00FB39C2" w:rsidRPr="00FB39C2" w:rsidRDefault="00FB39C2" w:rsidP="00FB39C2">
      <w:pPr>
        <w:numPr>
          <w:ilvl w:val="0"/>
          <w:numId w:val="26"/>
        </w:numPr>
        <w:spacing w:line="360" w:lineRule="auto"/>
        <w:jc w:val="both"/>
      </w:pPr>
      <w:r w:rsidRPr="00FB39C2">
        <w:t>na podstawie art. 15 RODO prawo dostępu do danych osobowych Pani/Pana dotyczących;</w:t>
      </w:r>
    </w:p>
    <w:p w:rsidR="00FB39C2" w:rsidRPr="00FB39C2" w:rsidRDefault="00FB39C2" w:rsidP="00FB39C2">
      <w:pPr>
        <w:numPr>
          <w:ilvl w:val="0"/>
          <w:numId w:val="26"/>
        </w:numPr>
        <w:spacing w:line="360" w:lineRule="auto"/>
        <w:jc w:val="both"/>
      </w:pPr>
      <w:r w:rsidRPr="00FB39C2">
        <w:t xml:space="preserve">na podstawie art. 16 RODO prawo do sprostowania Pani/Pana danych osobowych </w:t>
      </w:r>
      <w:r w:rsidRPr="00FB39C2">
        <w:rPr>
          <w:vertAlign w:val="superscript"/>
        </w:rPr>
        <w:t>**</w:t>
      </w:r>
      <w:r w:rsidRPr="00FB39C2">
        <w:t>;</w:t>
      </w:r>
    </w:p>
    <w:p w:rsidR="00FB39C2" w:rsidRPr="00FB39C2" w:rsidRDefault="00FB39C2" w:rsidP="00FB39C2">
      <w:pPr>
        <w:numPr>
          <w:ilvl w:val="0"/>
          <w:numId w:val="26"/>
        </w:numPr>
        <w:spacing w:line="360" w:lineRule="auto"/>
        <w:jc w:val="both"/>
      </w:pPr>
      <w:r w:rsidRPr="00FB39C2">
        <w:t xml:space="preserve">na podstawie art. 18 RODO prawo żądania od administratora ograniczenia przetwarzania danych osobowych z zastrzeżeniem przypadków, o których mowa </w:t>
      </w:r>
      <w:r w:rsidRPr="00FB39C2">
        <w:br/>
        <w:t xml:space="preserve">w art. 18 ust. 2 RODO ***;  </w:t>
      </w:r>
    </w:p>
    <w:p w:rsidR="00FB39C2" w:rsidRPr="00FB39C2" w:rsidRDefault="00FB39C2" w:rsidP="00FB39C2">
      <w:pPr>
        <w:numPr>
          <w:ilvl w:val="0"/>
          <w:numId w:val="26"/>
        </w:numPr>
        <w:spacing w:line="360" w:lineRule="auto"/>
        <w:jc w:val="both"/>
      </w:pPr>
      <w:r w:rsidRPr="00FB39C2">
        <w:t>prawo do wniesienia skargi do Prezesa Urzędu Ochrony Danych Osobowych, gdy uzna Pani/Pan, że przetwarzanie danych osobowych Pani/Pana dotyczących narusza przepisy RODO;</w:t>
      </w:r>
    </w:p>
    <w:p w:rsidR="00FB39C2" w:rsidRPr="00FB39C2" w:rsidRDefault="00FB39C2" w:rsidP="00FB39C2">
      <w:pPr>
        <w:numPr>
          <w:ilvl w:val="0"/>
          <w:numId w:val="28"/>
        </w:numPr>
        <w:spacing w:line="360" w:lineRule="auto"/>
        <w:jc w:val="both"/>
      </w:pPr>
      <w:r w:rsidRPr="00FB39C2">
        <w:t>Nie przysługuje Pani/Panu:</w:t>
      </w:r>
    </w:p>
    <w:p w:rsidR="00FB39C2" w:rsidRPr="00FB39C2" w:rsidRDefault="00FB39C2" w:rsidP="00FB39C2">
      <w:pPr>
        <w:numPr>
          <w:ilvl w:val="0"/>
          <w:numId w:val="27"/>
        </w:numPr>
        <w:spacing w:line="360" w:lineRule="auto"/>
        <w:jc w:val="both"/>
      </w:pPr>
      <w:r w:rsidRPr="00FB39C2">
        <w:t>w związku z art. 17 ust. 3 lit. b, d lub e RODO prawo do usunięcia danych osobowych;</w:t>
      </w:r>
    </w:p>
    <w:p w:rsidR="00FB39C2" w:rsidRPr="00FB39C2" w:rsidRDefault="00FB39C2" w:rsidP="00FB39C2">
      <w:pPr>
        <w:numPr>
          <w:ilvl w:val="0"/>
          <w:numId w:val="27"/>
        </w:numPr>
        <w:spacing w:line="360" w:lineRule="auto"/>
        <w:jc w:val="both"/>
      </w:pPr>
      <w:r w:rsidRPr="00FB39C2">
        <w:t>prawo do przenoszenia danych osobowych, o którym mowa w art. 20 RODO;</w:t>
      </w:r>
    </w:p>
    <w:p w:rsidR="00FB39C2" w:rsidRDefault="00FB39C2" w:rsidP="00FB39C2">
      <w:pPr>
        <w:numPr>
          <w:ilvl w:val="0"/>
          <w:numId w:val="27"/>
        </w:numPr>
        <w:spacing w:line="360" w:lineRule="auto"/>
        <w:jc w:val="both"/>
      </w:pPr>
      <w:r w:rsidRPr="00FB39C2">
        <w:t xml:space="preserve">na podstawie art. 21 RODO prawo sprzeciwu, wobec przetwarzania danych osobowych, gdyż podstawą prawną przetwarzania Pani/Pana danych osobowych jest art. 6 ust. 1 lit. c RODO. </w:t>
      </w:r>
    </w:p>
    <w:p w:rsidR="00FB39C2" w:rsidRPr="00FB39C2" w:rsidRDefault="00FB39C2" w:rsidP="00FB39C2">
      <w:pPr>
        <w:spacing w:line="360" w:lineRule="auto"/>
        <w:ind w:left="1146"/>
        <w:jc w:val="both"/>
      </w:pPr>
    </w:p>
    <w:p w:rsidR="00FB39C2" w:rsidRPr="00FB39C2" w:rsidRDefault="00FB39C2" w:rsidP="00FB39C2">
      <w:pPr>
        <w:spacing w:line="360" w:lineRule="auto"/>
        <w:jc w:val="both"/>
        <w:rPr>
          <w:sz w:val="18"/>
          <w:szCs w:val="18"/>
        </w:rPr>
      </w:pPr>
      <w:r w:rsidRPr="00FB39C2">
        <w:rPr>
          <w:bCs/>
          <w:sz w:val="18"/>
          <w:szCs w:val="18"/>
        </w:rPr>
        <w:t>Wyjaśnienia:</w:t>
      </w:r>
    </w:p>
    <w:p w:rsidR="00FB39C2" w:rsidRPr="00FB39C2" w:rsidRDefault="00FB39C2" w:rsidP="00FB39C2">
      <w:pPr>
        <w:spacing w:line="360" w:lineRule="auto"/>
        <w:jc w:val="both"/>
        <w:rPr>
          <w:sz w:val="18"/>
          <w:szCs w:val="18"/>
        </w:rPr>
      </w:pPr>
      <w:r w:rsidRPr="00FB39C2">
        <w:rPr>
          <w:bCs/>
          <w:iCs/>
          <w:sz w:val="18"/>
          <w:szCs w:val="18"/>
          <w:vertAlign w:val="superscript"/>
        </w:rPr>
        <w:t>*</w:t>
      </w:r>
      <w:r w:rsidRPr="00FB39C2">
        <w:rPr>
          <w:bCs/>
          <w:iCs/>
          <w:sz w:val="18"/>
          <w:szCs w:val="18"/>
        </w:rPr>
        <w:t xml:space="preserve"> Wyjaśnienie:</w:t>
      </w:r>
      <w:r w:rsidRPr="00FB39C2">
        <w:rPr>
          <w:iCs/>
          <w:sz w:val="18"/>
          <w:szCs w:val="18"/>
        </w:rPr>
        <w:t xml:space="preserve"> informacja w tym zakresie jest wymagana, jeżeli w odniesieniu do danego administratora lub podmiotu przetwarzającego istnieje obowiązek wyznaczenia inspektora ochrony danych osobowych.</w:t>
      </w:r>
    </w:p>
    <w:p w:rsidR="00FB39C2" w:rsidRPr="00FB39C2" w:rsidRDefault="00FB39C2" w:rsidP="00FB39C2">
      <w:pPr>
        <w:spacing w:line="360" w:lineRule="auto"/>
        <w:jc w:val="both"/>
        <w:rPr>
          <w:sz w:val="18"/>
          <w:szCs w:val="18"/>
        </w:rPr>
      </w:pPr>
      <w:r w:rsidRPr="00FB39C2">
        <w:rPr>
          <w:bCs/>
          <w:iCs/>
          <w:sz w:val="18"/>
          <w:szCs w:val="18"/>
          <w:vertAlign w:val="superscript"/>
        </w:rPr>
        <w:t xml:space="preserve">** </w:t>
      </w:r>
      <w:r w:rsidRPr="00FB39C2">
        <w:rPr>
          <w:bCs/>
          <w:iCs/>
          <w:sz w:val="18"/>
          <w:szCs w:val="18"/>
        </w:rPr>
        <w:t xml:space="preserve">Wyjaśnienie: </w:t>
      </w:r>
      <w:r w:rsidRPr="00FB39C2">
        <w:rPr>
          <w:iCs/>
          <w:sz w:val="18"/>
          <w:szCs w:val="18"/>
        </w:rPr>
        <w:t>skorzystanie z prawa do sprostowania nie może skutkować zmianą wyniku postę</w:t>
      </w:r>
      <w:r>
        <w:rPr>
          <w:iCs/>
          <w:sz w:val="18"/>
          <w:szCs w:val="18"/>
        </w:rPr>
        <w:t xml:space="preserve">powania o udzielenie zamówienia </w:t>
      </w:r>
      <w:r w:rsidRPr="00FB39C2">
        <w:rPr>
          <w:iCs/>
          <w:sz w:val="18"/>
          <w:szCs w:val="18"/>
        </w:rPr>
        <w:t>publ</w:t>
      </w:r>
      <w:r>
        <w:rPr>
          <w:iCs/>
          <w:sz w:val="18"/>
          <w:szCs w:val="18"/>
        </w:rPr>
        <w:t xml:space="preserve">icznego ani zmianą postanowień </w:t>
      </w:r>
      <w:r w:rsidRPr="00FB39C2">
        <w:rPr>
          <w:iCs/>
          <w:sz w:val="18"/>
          <w:szCs w:val="18"/>
        </w:rPr>
        <w:t xml:space="preserve">umowy w zakresie niezgodnym z ustawą </w:t>
      </w:r>
      <w:proofErr w:type="spellStart"/>
      <w:r w:rsidRPr="00FB39C2">
        <w:rPr>
          <w:iCs/>
          <w:sz w:val="18"/>
          <w:szCs w:val="18"/>
        </w:rPr>
        <w:t>Pzp</w:t>
      </w:r>
      <w:proofErr w:type="spellEnd"/>
      <w:r w:rsidRPr="00FB39C2">
        <w:rPr>
          <w:iCs/>
          <w:sz w:val="18"/>
          <w:szCs w:val="18"/>
        </w:rPr>
        <w:t xml:space="preserve"> oraz nie może naruszać integralności protokołu oraz jego załączników.</w:t>
      </w:r>
    </w:p>
    <w:p w:rsidR="00FB39C2" w:rsidRPr="00FB39C2" w:rsidRDefault="00FB39C2" w:rsidP="00FB39C2">
      <w:pPr>
        <w:spacing w:line="360" w:lineRule="auto"/>
        <w:jc w:val="both"/>
        <w:rPr>
          <w:sz w:val="18"/>
          <w:szCs w:val="18"/>
        </w:rPr>
      </w:pPr>
      <w:r w:rsidRPr="00FB39C2">
        <w:rPr>
          <w:bCs/>
          <w:iCs/>
          <w:sz w:val="18"/>
          <w:szCs w:val="18"/>
          <w:vertAlign w:val="superscript"/>
        </w:rPr>
        <w:t xml:space="preserve">*** </w:t>
      </w:r>
      <w:r w:rsidRPr="00FB39C2">
        <w:rPr>
          <w:bCs/>
          <w:iCs/>
          <w:sz w:val="18"/>
          <w:szCs w:val="18"/>
        </w:rPr>
        <w:t>Wyjaśnienie:</w:t>
      </w:r>
      <w:r w:rsidRPr="00FB39C2">
        <w:rPr>
          <w:iCs/>
          <w:sz w:val="18"/>
          <w:szCs w:val="18"/>
        </w:rPr>
        <w:t xml:space="preserve"> prawo do ograniczenia przetwarzania nie ma zastosowania w odniesieniu </w:t>
      </w:r>
      <w:r w:rsidRPr="00FB39C2">
        <w:rPr>
          <w:iCs/>
          <w:sz w:val="18"/>
          <w:szCs w:val="18"/>
        </w:rPr>
        <w:br/>
        <w:t>do przechowywania, w celu zapewnienia korzystania ze środków ochrony prawnej lub w celu ochrony praw innej osoby fizycznej lub prawnej, lub z uwagi na ważne względy interesu publicznego Unii Europejskiej lub państwa członkowskiego.</w:t>
      </w:r>
    </w:p>
    <w:p w:rsidR="00FB39C2" w:rsidRDefault="00FB39C2" w:rsidP="00FB39C2">
      <w:pPr>
        <w:rPr>
          <w:lang w:eastAsia="x-none"/>
        </w:rPr>
      </w:pPr>
    </w:p>
    <w:p w:rsidR="00FB39C2" w:rsidRPr="00FB39C2" w:rsidRDefault="00FB39C2" w:rsidP="00FB39C2">
      <w:pPr>
        <w:rPr>
          <w:lang w:eastAsia="x-none"/>
        </w:rPr>
      </w:pPr>
    </w:p>
    <w:p w:rsidR="0002152E" w:rsidRPr="00B8230C" w:rsidRDefault="0002152E" w:rsidP="0002152E">
      <w:pPr>
        <w:pStyle w:val="Nagwek1"/>
        <w:numPr>
          <w:ilvl w:val="0"/>
          <w:numId w:val="0"/>
        </w:numPr>
        <w:spacing w:line="240" w:lineRule="auto"/>
        <w:rPr>
          <w:rFonts w:ascii="Arial" w:hAnsi="Arial" w:cs="Arial"/>
          <w:sz w:val="24"/>
          <w:szCs w:val="24"/>
        </w:rPr>
      </w:pPr>
      <w:r w:rsidRPr="00B8230C">
        <w:rPr>
          <w:rFonts w:ascii="Arial" w:hAnsi="Arial" w:cs="Arial"/>
          <w:sz w:val="24"/>
          <w:szCs w:val="24"/>
        </w:rPr>
        <w:t>WYKAZ ZAŁĄCZNIKÓW DO IWZ</w:t>
      </w:r>
    </w:p>
    <w:p w:rsidR="0002152E" w:rsidRPr="00B00FC9" w:rsidRDefault="0002152E" w:rsidP="0002152E">
      <w:pPr>
        <w:pStyle w:val="Punktacja"/>
        <w:spacing w:line="240" w:lineRule="auto"/>
        <w:rPr>
          <w:rFonts w:ascii="Arial" w:hAnsi="Arial" w:cs="Arial"/>
        </w:rPr>
      </w:pPr>
      <w:r w:rsidRPr="00B00FC9">
        <w:rPr>
          <w:rFonts w:ascii="Arial" w:hAnsi="Arial" w:cs="Arial"/>
        </w:rPr>
        <w:t>Załącznik nr 1 – Szczegółowy opis przedmiotu zamówienia</w:t>
      </w:r>
    </w:p>
    <w:p w:rsidR="0002152E" w:rsidRPr="00B00FC9" w:rsidRDefault="0002152E" w:rsidP="0002152E">
      <w:pPr>
        <w:pStyle w:val="Punktacja"/>
        <w:spacing w:line="240" w:lineRule="auto"/>
        <w:rPr>
          <w:rFonts w:ascii="Arial" w:hAnsi="Arial" w:cs="Arial"/>
        </w:rPr>
      </w:pPr>
      <w:r w:rsidRPr="00B00FC9">
        <w:rPr>
          <w:rFonts w:ascii="Arial" w:hAnsi="Arial" w:cs="Arial"/>
        </w:rPr>
        <w:t>Załącznik nr 2 – Wzór umowy</w:t>
      </w:r>
    </w:p>
    <w:p w:rsidR="0002152E" w:rsidRPr="00B00FC9" w:rsidRDefault="0002152E" w:rsidP="0002152E">
      <w:pPr>
        <w:pStyle w:val="Punktacja"/>
        <w:spacing w:line="240" w:lineRule="auto"/>
        <w:rPr>
          <w:rFonts w:ascii="Arial" w:hAnsi="Arial" w:cs="Arial"/>
        </w:rPr>
      </w:pPr>
      <w:r w:rsidRPr="00B00FC9">
        <w:rPr>
          <w:rFonts w:ascii="Arial" w:hAnsi="Arial" w:cs="Arial"/>
        </w:rPr>
        <w:t>Załącznik nr 3 – Wzór oświadczenia o spełnianiu warunków udziału w postępowaniu</w:t>
      </w:r>
    </w:p>
    <w:p w:rsidR="0002152E" w:rsidRPr="00B00FC9" w:rsidRDefault="0002152E" w:rsidP="0002152E">
      <w:pPr>
        <w:pStyle w:val="Punktacja"/>
        <w:spacing w:line="240" w:lineRule="auto"/>
        <w:rPr>
          <w:rFonts w:ascii="Arial" w:hAnsi="Arial" w:cs="Arial"/>
        </w:rPr>
      </w:pPr>
      <w:r w:rsidRPr="00B00FC9">
        <w:rPr>
          <w:rFonts w:ascii="Arial" w:hAnsi="Arial" w:cs="Arial"/>
        </w:rPr>
        <w:t>Załącznik nr 4 – Wzór oświadczenia o braku podstaw do wykluczenia z postępowania</w:t>
      </w:r>
    </w:p>
    <w:p w:rsidR="0002152E" w:rsidRPr="00B00FC9" w:rsidRDefault="0002152E" w:rsidP="0002152E">
      <w:pPr>
        <w:pStyle w:val="Punktacja"/>
        <w:spacing w:line="240" w:lineRule="auto"/>
        <w:rPr>
          <w:rFonts w:ascii="Arial" w:hAnsi="Arial" w:cs="Arial"/>
        </w:rPr>
      </w:pPr>
      <w:r w:rsidRPr="00B00FC9">
        <w:rPr>
          <w:rFonts w:ascii="Arial" w:hAnsi="Arial" w:cs="Arial"/>
        </w:rPr>
        <w:t xml:space="preserve">Załącznik nr </w:t>
      </w:r>
      <w:r w:rsidRPr="00B00FC9">
        <w:rPr>
          <w:rFonts w:ascii="Arial" w:hAnsi="Arial" w:cs="Arial"/>
          <w:lang w:val="pl-PL"/>
        </w:rPr>
        <w:t>5</w:t>
      </w:r>
      <w:r w:rsidR="00B8230C">
        <w:rPr>
          <w:rFonts w:ascii="Arial" w:hAnsi="Arial" w:cs="Arial"/>
        </w:rPr>
        <w:t xml:space="preserve"> – Wzór </w:t>
      </w:r>
      <w:r w:rsidR="00B8230C">
        <w:rPr>
          <w:rFonts w:ascii="Arial" w:hAnsi="Arial" w:cs="Arial"/>
          <w:lang w:val="pl-PL"/>
        </w:rPr>
        <w:t>f</w:t>
      </w:r>
      <w:proofErr w:type="spellStart"/>
      <w:r w:rsidRPr="00B00FC9">
        <w:rPr>
          <w:rFonts w:ascii="Arial" w:hAnsi="Arial" w:cs="Arial"/>
        </w:rPr>
        <w:t>ormularza</w:t>
      </w:r>
      <w:proofErr w:type="spellEnd"/>
      <w:r w:rsidRPr="00B00FC9">
        <w:rPr>
          <w:rFonts w:ascii="Arial" w:hAnsi="Arial" w:cs="Arial"/>
        </w:rPr>
        <w:t xml:space="preserve"> ofertowego</w:t>
      </w:r>
    </w:p>
    <w:p w:rsidR="0002152E" w:rsidRPr="00B8230C" w:rsidRDefault="0002152E" w:rsidP="00B8230C">
      <w:pPr>
        <w:pStyle w:val="Punktacja"/>
        <w:spacing w:line="240" w:lineRule="auto"/>
        <w:rPr>
          <w:rFonts w:ascii="Arial" w:hAnsi="Arial" w:cs="Arial"/>
        </w:rPr>
      </w:pPr>
      <w:r w:rsidRPr="00B00FC9">
        <w:rPr>
          <w:rFonts w:ascii="Arial" w:hAnsi="Arial" w:cs="Arial"/>
          <w:lang w:val="pl-PL"/>
        </w:rPr>
        <w:t>Załącznik nr 6 – Wzór oświadczenia wymaganego od wyk</w:t>
      </w:r>
      <w:r w:rsidR="00B8230C">
        <w:rPr>
          <w:rFonts w:ascii="Arial" w:hAnsi="Arial" w:cs="Arial"/>
          <w:lang w:val="pl-PL"/>
        </w:rPr>
        <w:t xml:space="preserve">onawcy w zakresie wypełnienia </w:t>
      </w:r>
      <w:r w:rsidRPr="00B8230C">
        <w:rPr>
          <w:rFonts w:ascii="Arial" w:hAnsi="Arial" w:cs="Arial"/>
          <w:lang w:val="pl-PL"/>
        </w:rPr>
        <w:t>obowiązków informacyjnych RODO</w:t>
      </w:r>
    </w:p>
    <w:p w:rsidR="0002152E" w:rsidRDefault="0002152E" w:rsidP="0002152E">
      <w:pPr>
        <w:spacing w:line="360" w:lineRule="auto"/>
        <w:rPr>
          <w:b/>
          <w:lang w:eastAsia="pl-PL"/>
        </w:rPr>
      </w:pPr>
    </w:p>
    <w:p w:rsidR="00B869D6" w:rsidRPr="0002152E" w:rsidRDefault="00B869D6" w:rsidP="0002152E"/>
    <w:sectPr w:rsidR="00B869D6" w:rsidRPr="0002152E" w:rsidSect="001A6274">
      <w:headerReference w:type="even" r:id="rId12"/>
      <w:headerReference w:type="default" r:id="rId13"/>
      <w:footerReference w:type="even" r:id="rId14"/>
      <w:footerReference w:type="default" r:id="rId15"/>
      <w:headerReference w:type="first" r:id="rId16"/>
      <w:footerReference w:type="first" r:id="rId17"/>
      <w:pgSz w:w="11906" w:h="16838"/>
      <w:pgMar w:top="1701" w:right="907" w:bottom="1701"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62" w:rsidRDefault="00757362" w:rsidP="00474F8A">
      <w:pPr>
        <w:spacing w:line="240" w:lineRule="auto"/>
      </w:pPr>
      <w:r>
        <w:separator/>
      </w:r>
    </w:p>
  </w:endnote>
  <w:endnote w:type="continuationSeparator" w:id="0">
    <w:p w:rsidR="00757362" w:rsidRDefault="00757362" w:rsidP="00474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6" w:rsidRDefault="001A6274" w:rsidP="003E2A86">
    <w:pPr>
      <w:pStyle w:val="Stopka"/>
    </w:pPr>
    <w:r>
      <w:rPr>
        <w:noProof/>
        <w:lang w:eastAsia="pl-PL"/>
      </w:rPr>
      <w:drawing>
        <wp:inline distT="0" distB="0" distL="0" distR="0">
          <wp:extent cx="6086475" cy="590550"/>
          <wp:effectExtent l="0" t="0" r="0" b="0"/>
          <wp:docPr id="123" name="Obraz 12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r w:rsidR="003E2A86" w:rsidRPr="001A6274">
      <w:rPr>
        <w:rFonts w:ascii="Arial" w:hAnsi="Arial" w:cs="Arial"/>
      </w:rPr>
      <w:fldChar w:fldCharType="begin"/>
    </w:r>
    <w:r w:rsidR="003E2A86" w:rsidRPr="001A6274">
      <w:rPr>
        <w:rFonts w:ascii="Arial" w:hAnsi="Arial" w:cs="Arial"/>
      </w:rPr>
      <w:instrText>PAGE   \* MERGEFORMAT</w:instrText>
    </w:r>
    <w:r w:rsidR="003E2A86" w:rsidRPr="001A6274">
      <w:rPr>
        <w:rFonts w:ascii="Arial" w:hAnsi="Arial" w:cs="Arial"/>
      </w:rPr>
      <w:fldChar w:fldCharType="separate"/>
    </w:r>
    <w:r w:rsidR="00AA094F">
      <w:rPr>
        <w:rFonts w:ascii="Arial" w:hAnsi="Arial" w:cs="Arial"/>
        <w:noProof/>
      </w:rPr>
      <w:t>8</w:t>
    </w:r>
    <w:r w:rsidR="003E2A86" w:rsidRPr="001A6274">
      <w:rPr>
        <w:rFonts w:ascii="Arial" w:hAnsi="Arial" w:cs="Arial"/>
      </w:rPr>
      <w:fldChar w:fldCharType="end"/>
    </w:r>
  </w:p>
  <w:p w:rsidR="003E2A86" w:rsidRDefault="003E2A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6" w:rsidRPr="001A6274" w:rsidRDefault="001A6274">
    <w:pPr>
      <w:pStyle w:val="Stopka"/>
      <w:jc w:val="right"/>
      <w:rPr>
        <w:rFonts w:ascii="Arial" w:hAnsi="Arial" w:cs="Arial"/>
      </w:rPr>
    </w:pPr>
    <w:r>
      <w:rPr>
        <w:noProof/>
        <w:lang w:eastAsia="pl-PL"/>
      </w:rPr>
      <w:drawing>
        <wp:inline distT="0" distB="0" distL="0" distR="0">
          <wp:extent cx="6086475" cy="590550"/>
          <wp:effectExtent l="0" t="0" r="0" b="0"/>
          <wp:docPr id="124" name="Obraz 124"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r w:rsidR="003E2A86" w:rsidRPr="001A6274">
      <w:rPr>
        <w:rFonts w:ascii="Arial" w:hAnsi="Arial" w:cs="Arial"/>
      </w:rPr>
      <w:fldChar w:fldCharType="begin"/>
    </w:r>
    <w:r w:rsidR="003E2A86" w:rsidRPr="001A6274">
      <w:rPr>
        <w:rFonts w:ascii="Arial" w:hAnsi="Arial" w:cs="Arial"/>
      </w:rPr>
      <w:instrText>PAGE   \* MERGEFORMAT</w:instrText>
    </w:r>
    <w:r w:rsidR="003E2A86" w:rsidRPr="001A6274">
      <w:rPr>
        <w:rFonts w:ascii="Arial" w:hAnsi="Arial" w:cs="Arial"/>
      </w:rPr>
      <w:fldChar w:fldCharType="separate"/>
    </w:r>
    <w:r w:rsidR="00FB39C2">
      <w:rPr>
        <w:rFonts w:ascii="Arial" w:hAnsi="Arial" w:cs="Arial"/>
        <w:noProof/>
      </w:rPr>
      <w:t>9</w:t>
    </w:r>
    <w:r w:rsidR="003E2A86" w:rsidRPr="001A6274">
      <w:rPr>
        <w:rFonts w:ascii="Arial" w:hAnsi="Arial" w:cs="Arial"/>
      </w:rPr>
      <w:fldChar w:fldCharType="end"/>
    </w:r>
  </w:p>
  <w:p w:rsidR="00474F8A" w:rsidRDefault="00474F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74" w:rsidRDefault="001A6274">
    <w:pPr>
      <w:pStyle w:val="Stopka"/>
      <w:jc w:val="right"/>
      <w:rPr>
        <w:rFonts w:ascii="Arial" w:hAnsi="Arial" w:cs="Arial"/>
      </w:rPr>
    </w:pPr>
    <w:r>
      <w:rPr>
        <w:noProof/>
        <w:lang w:eastAsia="pl-PL"/>
      </w:rPr>
      <w:drawing>
        <wp:inline distT="0" distB="0" distL="0" distR="0">
          <wp:extent cx="6086475" cy="590550"/>
          <wp:effectExtent l="0" t="0" r="0" b="0"/>
          <wp:docPr id="133" name="Obraz 13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p>
  <w:p w:rsidR="00004E6D" w:rsidRPr="001A6274" w:rsidRDefault="00004E6D">
    <w:pPr>
      <w:pStyle w:val="Stopka"/>
      <w:jc w:val="right"/>
      <w:rPr>
        <w:rFonts w:ascii="Arial" w:hAnsi="Arial" w:cs="Arial"/>
      </w:rPr>
    </w:pPr>
  </w:p>
  <w:p w:rsidR="001A6274" w:rsidRDefault="001A62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62" w:rsidRDefault="00757362" w:rsidP="00474F8A">
      <w:pPr>
        <w:spacing w:line="240" w:lineRule="auto"/>
      </w:pPr>
      <w:r>
        <w:separator/>
      </w:r>
    </w:p>
  </w:footnote>
  <w:footnote w:type="continuationSeparator" w:id="0">
    <w:p w:rsidR="00757362" w:rsidRDefault="00757362" w:rsidP="00474F8A">
      <w:pPr>
        <w:spacing w:line="240" w:lineRule="auto"/>
      </w:pPr>
      <w:r>
        <w:continuationSeparator/>
      </w:r>
    </w:p>
  </w:footnote>
  <w:footnote w:id="1">
    <w:p w:rsidR="0002152E" w:rsidRDefault="0002152E" w:rsidP="0002152E">
      <w:pPr>
        <w:pStyle w:val="Tekstprzypisudolnego"/>
        <w:rPr>
          <w:sz w:val="18"/>
          <w:szCs w:val="18"/>
        </w:rPr>
      </w:pPr>
      <w:r>
        <w:rPr>
          <w:rStyle w:val="Odwoanieprzypisudolnego"/>
          <w:sz w:val="18"/>
          <w:szCs w:val="18"/>
        </w:rPr>
        <w:footnoteRef/>
      </w:r>
      <w:r>
        <w:rPr>
          <w:sz w:val="18"/>
          <w:szCs w:val="18"/>
        </w:rPr>
        <w:t xml:space="preserve"> </w:t>
      </w:r>
      <w:r>
        <w:rPr>
          <w:b/>
          <w:sz w:val="18"/>
          <w:szCs w:val="18"/>
        </w:rPr>
        <w:t>Podmioty ekonomii społecznej (PES)</w:t>
      </w:r>
      <w:r>
        <w:rPr>
          <w:sz w:val="18"/>
          <w:szCs w:val="18"/>
        </w:rPr>
        <w:t xml:space="preserve"> –  jednostki organizacyjne i posiadające odrębną osobowość prawną podmioty, które w zależności od swojej funkcji i specyfiki w różnym stopniu łączą cele społeczne z ekonomicznymi.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6" w:rsidRDefault="003E2A86">
    <w:pPr>
      <w:pStyle w:val="Nagwek"/>
    </w:pPr>
  </w:p>
  <w:p w:rsidR="003E2A86" w:rsidRDefault="003E2A86">
    <w:pPr>
      <w:pStyle w:val="Nagwek"/>
    </w:pPr>
  </w:p>
  <w:p w:rsidR="003E2A86" w:rsidRDefault="003E2A86">
    <w:pPr>
      <w:pStyle w:val="Nagwek"/>
    </w:pPr>
  </w:p>
  <w:p w:rsidR="003E2A86" w:rsidRDefault="003E2A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8A" w:rsidRDefault="001A6274">
    <w:pPr>
      <w:pStyle w:val="Nagwek"/>
      <w:rPr>
        <w:noProof/>
      </w:rPr>
    </w:pPr>
    <w:r>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74" w:rsidRDefault="001A6274">
    <w:pPr>
      <w:pStyle w:val="Nagwek"/>
    </w:pPr>
    <w:r>
      <w:rPr>
        <w:noProof/>
        <w:lang w:eastAsia="pl-PL"/>
      </w:rPr>
      <w:drawing>
        <wp:inline distT="0" distB="0" distL="0" distR="0">
          <wp:extent cx="6086475" cy="895350"/>
          <wp:effectExtent l="0" t="0" r="0" b="0"/>
          <wp:docPr id="132" name="Obraz 132" descr="C:\Users\User\Desktop\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User\Desktop\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4"/>
    <w:multiLevelType w:val="multilevel"/>
    <w:tmpl w:val="00000024"/>
    <w:name w:val="WW8Num41"/>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CD2F17"/>
    <w:multiLevelType w:val="hybridMultilevel"/>
    <w:tmpl w:val="4C18C490"/>
    <w:lvl w:ilvl="0" w:tplc="810C4280">
      <w:start w:val="1"/>
      <w:numFmt w:val="decimal"/>
      <w:lvlText w:val="%1."/>
      <w:lvlJc w:val="left"/>
      <w:pPr>
        <w:ind w:left="560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CD7FD5"/>
    <w:multiLevelType w:val="hybridMultilevel"/>
    <w:tmpl w:val="1B48D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CE79A0"/>
    <w:multiLevelType w:val="multilevel"/>
    <w:tmpl w:val="E946C7F8"/>
    <w:lvl w:ilvl="0">
      <w:start w:val="1"/>
      <w:numFmt w:val="decimal"/>
      <w:pStyle w:val="Numeracja"/>
      <w:lvlText w:val="%1."/>
      <w:lvlJc w:val="left"/>
      <w:pPr>
        <w:tabs>
          <w:tab w:val="num" w:pos="284"/>
        </w:tabs>
        <w:ind w:left="284" w:hanging="284"/>
      </w:pPr>
    </w:lvl>
    <w:lvl w:ilvl="1">
      <w:start w:val="1"/>
      <w:numFmt w:val="decimal"/>
      <w:lvlText w:val="%1.%2."/>
      <w:lvlJc w:val="left"/>
      <w:pPr>
        <w:tabs>
          <w:tab w:val="num" w:pos="709"/>
        </w:tabs>
        <w:ind w:left="709" w:hanging="425"/>
      </w:pPr>
    </w:lvl>
    <w:lvl w:ilvl="2">
      <w:start w:val="1"/>
      <w:numFmt w:val="decimal"/>
      <w:lvlText w:val="%1.%2.%3."/>
      <w:lvlJc w:val="left"/>
      <w:pPr>
        <w:tabs>
          <w:tab w:val="num" w:pos="852"/>
        </w:tabs>
        <w:ind w:left="852" w:hanging="284"/>
      </w:pPr>
    </w:lvl>
    <w:lvl w:ilvl="3">
      <w:start w:val="1"/>
      <w:numFmt w:val="decimal"/>
      <w:lvlText w:val="%1.%2.%3.%4."/>
      <w:lvlJc w:val="left"/>
      <w:pPr>
        <w:tabs>
          <w:tab w:val="num" w:pos="1136"/>
        </w:tabs>
        <w:ind w:left="1136" w:hanging="284"/>
      </w:pPr>
    </w:lvl>
    <w:lvl w:ilvl="4">
      <w:start w:val="1"/>
      <w:numFmt w:val="decimal"/>
      <w:lvlText w:val="%1.%2.%3.%4.%5."/>
      <w:lvlJc w:val="left"/>
      <w:pPr>
        <w:tabs>
          <w:tab w:val="num" w:pos="1420"/>
        </w:tabs>
        <w:ind w:left="1420" w:hanging="284"/>
      </w:pPr>
    </w:lvl>
    <w:lvl w:ilvl="5">
      <w:start w:val="1"/>
      <w:numFmt w:val="decimal"/>
      <w:lvlText w:val="%1.%2.%3.%4.%5.%6."/>
      <w:lvlJc w:val="left"/>
      <w:pPr>
        <w:tabs>
          <w:tab w:val="num" w:pos="1704"/>
        </w:tabs>
        <w:ind w:left="1704" w:hanging="284"/>
      </w:pPr>
    </w:lvl>
    <w:lvl w:ilvl="6">
      <w:start w:val="1"/>
      <w:numFmt w:val="decimal"/>
      <w:lvlText w:val="%1.%2.%3.%4.%5.%6.%7."/>
      <w:lvlJc w:val="left"/>
      <w:pPr>
        <w:tabs>
          <w:tab w:val="num" w:pos="1988"/>
        </w:tabs>
        <w:ind w:left="1988" w:hanging="284"/>
      </w:pPr>
    </w:lvl>
    <w:lvl w:ilvl="7">
      <w:start w:val="1"/>
      <w:numFmt w:val="decimal"/>
      <w:lvlText w:val="%1.%2.%3.%4.%5.%6.%7.%8."/>
      <w:lvlJc w:val="left"/>
      <w:pPr>
        <w:tabs>
          <w:tab w:val="num" w:pos="2272"/>
        </w:tabs>
        <w:ind w:left="2272" w:hanging="284"/>
      </w:pPr>
    </w:lvl>
    <w:lvl w:ilvl="8">
      <w:start w:val="1"/>
      <w:numFmt w:val="decimal"/>
      <w:lvlText w:val="%1.%2.%3.%4.%5.%6.%7.%8.%9."/>
      <w:lvlJc w:val="left"/>
      <w:pPr>
        <w:tabs>
          <w:tab w:val="num" w:pos="2556"/>
        </w:tabs>
        <w:ind w:left="2556" w:hanging="284"/>
      </w:pPr>
    </w:lvl>
  </w:abstractNum>
  <w:abstractNum w:abstractNumId="5">
    <w:nsid w:val="14F77584"/>
    <w:multiLevelType w:val="multilevel"/>
    <w:tmpl w:val="D2E6509A"/>
    <w:lvl w:ilvl="0">
      <w:start w:val="1"/>
      <w:numFmt w:val="decimal"/>
      <w:lvlText w:val="%1."/>
      <w:lvlJc w:val="left"/>
      <w:pPr>
        <w:ind w:left="360" w:hanging="360"/>
      </w:pPr>
      <w:rPr>
        <w:rFonts w:ascii="Arial" w:hAnsi="Arial" w:cs="Arial" w:hint="default"/>
        <w:sz w:val="22"/>
        <w:szCs w:val="22"/>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99B6C2E"/>
    <w:multiLevelType w:val="hybridMultilevel"/>
    <w:tmpl w:val="345E5600"/>
    <w:lvl w:ilvl="0" w:tplc="8F3EA30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6B1EF9"/>
    <w:multiLevelType w:val="hybridMultilevel"/>
    <w:tmpl w:val="BA5289FE"/>
    <w:lvl w:ilvl="0" w:tplc="0415000F">
      <w:start w:val="1"/>
      <w:numFmt w:val="decimal"/>
      <w:lvlText w:val="%1."/>
      <w:lvlJc w:val="left"/>
      <w:pPr>
        <w:ind w:left="8015" w:hanging="360"/>
      </w:pPr>
    </w:lvl>
    <w:lvl w:ilvl="1" w:tplc="04150019" w:tentative="1">
      <w:start w:val="1"/>
      <w:numFmt w:val="lowerLetter"/>
      <w:lvlText w:val="%2."/>
      <w:lvlJc w:val="left"/>
      <w:pPr>
        <w:ind w:left="-196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522" w:hanging="360"/>
      </w:pPr>
    </w:lvl>
    <w:lvl w:ilvl="4" w:tplc="04150019" w:tentative="1">
      <w:start w:val="1"/>
      <w:numFmt w:val="lowerLetter"/>
      <w:lvlText w:val="%5."/>
      <w:lvlJc w:val="left"/>
      <w:pPr>
        <w:ind w:left="198" w:hanging="360"/>
      </w:pPr>
    </w:lvl>
    <w:lvl w:ilvl="5" w:tplc="0415001B" w:tentative="1">
      <w:start w:val="1"/>
      <w:numFmt w:val="lowerRoman"/>
      <w:lvlText w:val="%6."/>
      <w:lvlJc w:val="right"/>
      <w:pPr>
        <w:ind w:left="918" w:hanging="180"/>
      </w:pPr>
    </w:lvl>
    <w:lvl w:ilvl="6" w:tplc="0415000F" w:tentative="1">
      <w:start w:val="1"/>
      <w:numFmt w:val="decimal"/>
      <w:lvlText w:val="%7."/>
      <w:lvlJc w:val="left"/>
      <w:pPr>
        <w:ind w:left="1638" w:hanging="360"/>
      </w:pPr>
    </w:lvl>
    <w:lvl w:ilvl="7" w:tplc="04150019" w:tentative="1">
      <w:start w:val="1"/>
      <w:numFmt w:val="lowerLetter"/>
      <w:lvlText w:val="%8."/>
      <w:lvlJc w:val="left"/>
      <w:pPr>
        <w:ind w:left="2358" w:hanging="360"/>
      </w:pPr>
    </w:lvl>
    <w:lvl w:ilvl="8" w:tplc="0415001B" w:tentative="1">
      <w:start w:val="1"/>
      <w:numFmt w:val="lowerRoman"/>
      <w:lvlText w:val="%9."/>
      <w:lvlJc w:val="right"/>
      <w:pPr>
        <w:ind w:left="3078"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3533138"/>
    <w:multiLevelType w:val="hybridMultilevel"/>
    <w:tmpl w:val="A568EF3E"/>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846448"/>
    <w:multiLevelType w:val="hybridMultilevel"/>
    <w:tmpl w:val="4E0C8D30"/>
    <w:lvl w:ilvl="0" w:tplc="13F62C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214243"/>
    <w:multiLevelType w:val="hybridMultilevel"/>
    <w:tmpl w:val="A8C66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AF1DC6"/>
    <w:multiLevelType w:val="hybridMultilevel"/>
    <w:tmpl w:val="4AB6A866"/>
    <w:lvl w:ilvl="0" w:tplc="DAA6D19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ED05FDB"/>
    <w:multiLevelType w:val="hybridMultilevel"/>
    <w:tmpl w:val="43D21CE6"/>
    <w:lvl w:ilvl="0" w:tplc="2578E6C6">
      <w:start w:val="1"/>
      <w:numFmt w:val="decimal"/>
      <w:lvlText w:val="%1)"/>
      <w:lvlJc w:val="left"/>
      <w:pPr>
        <w:ind w:left="1080" w:hanging="360"/>
      </w:pPr>
      <w:rPr>
        <w:rFonts w:ascii="Calibri" w:eastAsia="SimSun" w:hAnsi="Calibri" w:cs="Tahom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B595431"/>
    <w:multiLevelType w:val="hybridMultilevel"/>
    <w:tmpl w:val="66008D4E"/>
    <w:lvl w:ilvl="0" w:tplc="84205C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5D571217"/>
    <w:multiLevelType w:val="hybridMultilevel"/>
    <w:tmpl w:val="905A6244"/>
    <w:lvl w:ilvl="0" w:tplc="4D7C24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0224881"/>
    <w:multiLevelType w:val="hybridMultilevel"/>
    <w:tmpl w:val="94FAD346"/>
    <w:lvl w:ilvl="0" w:tplc="452AECFC">
      <w:start w:val="1"/>
      <w:numFmt w:val="bullet"/>
      <w:pStyle w:val="Punktacja"/>
      <w:lvlText w:val="–"/>
      <w:lvlJc w:val="right"/>
      <w:pPr>
        <w:ind w:left="1004" w:hanging="360"/>
      </w:pPr>
      <w:rPr>
        <w:rFonts w:ascii="Wide Latin" w:hAnsi="Wide Lati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8">
    <w:nsid w:val="71FB0047"/>
    <w:multiLevelType w:val="hybridMultilevel"/>
    <w:tmpl w:val="A07C47D2"/>
    <w:lvl w:ilvl="0" w:tplc="D99E13EC">
      <w:start w:val="1"/>
      <w:numFmt w:val="upperRoman"/>
      <w:pStyle w:val="Nagwek1"/>
      <w:suff w:val="space"/>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90"/>
    <w:rsid w:val="00004E6D"/>
    <w:rsid w:val="00013BB7"/>
    <w:rsid w:val="0002152E"/>
    <w:rsid w:val="000216F3"/>
    <w:rsid w:val="000545A3"/>
    <w:rsid w:val="000803FC"/>
    <w:rsid w:val="00095274"/>
    <w:rsid w:val="000A38D4"/>
    <w:rsid w:val="0014508F"/>
    <w:rsid w:val="0016219A"/>
    <w:rsid w:val="00165C16"/>
    <w:rsid w:val="00186D3E"/>
    <w:rsid w:val="001A6274"/>
    <w:rsid w:val="00214813"/>
    <w:rsid w:val="00227E2A"/>
    <w:rsid w:val="00277F9B"/>
    <w:rsid w:val="0028040B"/>
    <w:rsid w:val="00290FCF"/>
    <w:rsid w:val="002A02E8"/>
    <w:rsid w:val="002A3497"/>
    <w:rsid w:val="002E76ED"/>
    <w:rsid w:val="002F6A6E"/>
    <w:rsid w:val="002F7299"/>
    <w:rsid w:val="00362124"/>
    <w:rsid w:val="00372F03"/>
    <w:rsid w:val="003778EE"/>
    <w:rsid w:val="00383D11"/>
    <w:rsid w:val="003C6AC3"/>
    <w:rsid w:val="003D4BCC"/>
    <w:rsid w:val="003E2A86"/>
    <w:rsid w:val="003E749B"/>
    <w:rsid w:val="003F4847"/>
    <w:rsid w:val="00423918"/>
    <w:rsid w:val="00460E32"/>
    <w:rsid w:val="004624C6"/>
    <w:rsid w:val="00474F8A"/>
    <w:rsid w:val="00481321"/>
    <w:rsid w:val="004A35EF"/>
    <w:rsid w:val="00596FCB"/>
    <w:rsid w:val="005B0CE3"/>
    <w:rsid w:val="005D7380"/>
    <w:rsid w:val="005E2D64"/>
    <w:rsid w:val="005E300F"/>
    <w:rsid w:val="005E7DD3"/>
    <w:rsid w:val="006019A2"/>
    <w:rsid w:val="00610B3C"/>
    <w:rsid w:val="0066437B"/>
    <w:rsid w:val="00664BEE"/>
    <w:rsid w:val="006A00BB"/>
    <w:rsid w:val="006A777F"/>
    <w:rsid w:val="006A7AF6"/>
    <w:rsid w:val="006B0F7F"/>
    <w:rsid w:val="006B2B13"/>
    <w:rsid w:val="006C37AC"/>
    <w:rsid w:val="00736CF1"/>
    <w:rsid w:val="00757362"/>
    <w:rsid w:val="00786121"/>
    <w:rsid w:val="00790C6E"/>
    <w:rsid w:val="008049EB"/>
    <w:rsid w:val="00857614"/>
    <w:rsid w:val="00875E44"/>
    <w:rsid w:val="00903724"/>
    <w:rsid w:val="00915562"/>
    <w:rsid w:val="00947804"/>
    <w:rsid w:val="009E7261"/>
    <w:rsid w:val="00A35823"/>
    <w:rsid w:val="00AA094F"/>
    <w:rsid w:val="00AA2433"/>
    <w:rsid w:val="00B00FC9"/>
    <w:rsid w:val="00B10402"/>
    <w:rsid w:val="00B505F7"/>
    <w:rsid w:val="00B63F87"/>
    <w:rsid w:val="00B8230C"/>
    <w:rsid w:val="00B8323E"/>
    <w:rsid w:val="00B869D6"/>
    <w:rsid w:val="00BA30AC"/>
    <w:rsid w:val="00BA46EC"/>
    <w:rsid w:val="00BB20E9"/>
    <w:rsid w:val="00BE7BFE"/>
    <w:rsid w:val="00C46AA9"/>
    <w:rsid w:val="00C678C8"/>
    <w:rsid w:val="00CA00ED"/>
    <w:rsid w:val="00CA24F3"/>
    <w:rsid w:val="00CE7159"/>
    <w:rsid w:val="00CF7D3D"/>
    <w:rsid w:val="00D36B95"/>
    <w:rsid w:val="00D5226A"/>
    <w:rsid w:val="00D65125"/>
    <w:rsid w:val="00D74790"/>
    <w:rsid w:val="00D74E4E"/>
    <w:rsid w:val="00DA1F27"/>
    <w:rsid w:val="00DB7BE6"/>
    <w:rsid w:val="00DE3449"/>
    <w:rsid w:val="00DF1375"/>
    <w:rsid w:val="00DF61E3"/>
    <w:rsid w:val="00E50650"/>
    <w:rsid w:val="00E6578F"/>
    <w:rsid w:val="00EA758D"/>
    <w:rsid w:val="00EB3AEC"/>
    <w:rsid w:val="00ED4793"/>
    <w:rsid w:val="00F10BE4"/>
    <w:rsid w:val="00F72AFA"/>
    <w:rsid w:val="00F95EA9"/>
    <w:rsid w:val="00FB39C2"/>
    <w:rsid w:val="00FE3B57"/>
    <w:rsid w:val="00FF6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790"/>
    <w:pPr>
      <w:spacing w:line="276" w:lineRule="auto"/>
    </w:pPr>
    <w:rPr>
      <w:rFonts w:ascii="Arial" w:eastAsiaTheme="minorHAnsi" w:hAnsi="Arial" w:cs="Arial"/>
      <w:sz w:val="22"/>
      <w:szCs w:val="22"/>
      <w:lang w:eastAsia="en-US"/>
    </w:rPr>
  </w:style>
  <w:style w:type="paragraph" w:styleId="Nagwek1">
    <w:name w:val="heading 1"/>
    <w:basedOn w:val="Normalny"/>
    <w:next w:val="Normalny"/>
    <w:link w:val="Nagwek1Znak"/>
    <w:uiPriority w:val="9"/>
    <w:qFormat/>
    <w:rsid w:val="0002152E"/>
    <w:pPr>
      <w:keepNext/>
      <w:keepLines/>
      <w:numPr>
        <w:numId w:val="14"/>
      </w:numPr>
      <w:spacing w:after="120"/>
      <w:contextualSpacing/>
      <w:outlineLvl w:val="0"/>
    </w:pPr>
    <w:rPr>
      <w:rFonts w:ascii="Cambria" w:eastAsia="Times New Roman" w:hAnsi="Cambria" w:cs="Times New Roman"/>
      <w:b/>
      <w:bCs/>
      <w:caps/>
      <w:spacing w:val="4"/>
      <w:sz w:val="20"/>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nhideWhenUsed/>
    <w:rsid w:val="00474F8A"/>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rsid w:val="00474F8A"/>
  </w:style>
  <w:style w:type="paragraph" w:styleId="Tekstdymka">
    <w:name w:val="Balloon Text"/>
    <w:basedOn w:val="Normalny"/>
    <w:link w:val="TekstdymkaZnak"/>
    <w:uiPriority w:val="99"/>
    <w:semiHidden/>
    <w:unhideWhenUsed/>
    <w:rsid w:val="002A3497"/>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paragraph" w:styleId="Akapitzlist">
    <w:name w:val="List Paragraph"/>
    <w:basedOn w:val="Normalny"/>
    <w:uiPriority w:val="34"/>
    <w:qFormat/>
    <w:rsid w:val="00E6578F"/>
    <w:pPr>
      <w:spacing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6578F"/>
    <w:rPr>
      <w:color w:val="0000FF"/>
      <w:u w:val="single"/>
    </w:rPr>
  </w:style>
  <w:style w:type="character" w:customStyle="1" w:styleId="Nagwek1Znak">
    <w:name w:val="Nagłówek 1 Znak"/>
    <w:basedOn w:val="Domylnaczcionkaakapitu"/>
    <w:link w:val="Nagwek1"/>
    <w:uiPriority w:val="9"/>
    <w:rsid w:val="0002152E"/>
    <w:rPr>
      <w:rFonts w:ascii="Cambria" w:eastAsia="Times New Roman" w:hAnsi="Cambria"/>
      <w:b/>
      <w:bCs/>
      <w:caps/>
      <w:spacing w:val="4"/>
      <w:szCs w:val="28"/>
      <w:lang w:val="x-none" w:eastAsia="x-none"/>
    </w:rPr>
  </w:style>
  <w:style w:type="paragraph" w:styleId="Tekstprzypisudolnego">
    <w:name w:val="footnote text"/>
    <w:basedOn w:val="Normalny"/>
    <w:link w:val="TekstprzypisudolnegoZnak"/>
    <w:uiPriority w:val="99"/>
    <w:semiHidden/>
    <w:unhideWhenUsed/>
    <w:rsid w:val="0002152E"/>
    <w:pPr>
      <w:spacing w:line="240" w:lineRule="auto"/>
      <w:ind w:left="284"/>
      <w:contextualSpacing/>
      <w:jc w:val="both"/>
    </w:pPr>
    <w:rPr>
      <w:rFonts w:ascii="Calibri" w:eastAsia="Times New Roman"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02152E"/>
    <w:rPr>
      <w:rFonts w:eastAsia="Times New Roman"/>
      <w:lang w:val="x-none" w:eastAsia="x-none"/>
    </w:rPr>
  </w:style>
  <w:style w:type="paragraph" w:styleId="Tytu">
    <w:name w:val="Title"/>
    <w:basedOn w:val="Normalny"/>
    <w:next w:val="Normalny"/>
    <w:link w:val="TytuZnak"/>
    <w:uiPriority w:val="10"/>
    <w:qFormat/>
    <w:rsid w:val="0002152E"/>
    <w:pPr>
      <w:spacing w:before="960" w:after="480" w:line="240" w:lineRule="auto"/>
      <w:contextualSpacing/>
      <w:jc w:val="center"/>
    </w:pPr>
    <w:rPr>
      <w:rFonts w:ascii="Cambria" w:eastAsia="Times New Roman" w:hAnsi="Cambria" w:cs="Times New Roman"/>
      <w:b/>
      <w:bCs/>
      <w:spacing w:val="-7"/>
      <w:sz w:val="36"/>
      <w:szCs w:val="48"/>
      <w:lang w:val="x-none" w:eastAsia="x-none"/>
    </w:rPr>
  </w:style>
  <w:style w:type="character" w:customStyle="1" w:styleId="TytuZnak">
    <w:name w:val="Tytuł Znak"/>
    <w:basedOn w:val="Domylnaczcionkaakapitu"/>
    <w:link w:val="Tytu"/>
    <w:uiPriority w:val="10"/>
    <w:rsid w:val="0002152E"/>
    <w:rPr>
      <w:rFonts w:ascii="Cambria" w:eastAsia="Times New Roman" w:hAnsi="Cambria"/>
      <w:b/>
      <w:bCs/>
      <w:spacing w:val="-7"/>
      <w:sz w:val="36"/>
      <w:szCs w:val="48"/>
      <w:lang w:val="x-none" w:eastAsia="x-none"/>
    </w:rPr>
  </w:style>
  <w:style w:type="paragraph" w:styleId="Podtytu">
    <w:name w:val="Subtitle"/>
    <w:basedOn w:val="Normalny"/>
    <w:next w:val="Normalny"/>
    <w:link w:val="PodtytuZnak"/>
    <w:uiPriority w:val="11"/>
    <w:qFormat/>
    <w:rsid w:val="0002152E"/>
    <w:pPr>
      <w:spacing w:before="480" w:after="960"/>
      <w:ind w:left="284"/>
      <w:contextualSpacing/>
      <w:jc w:val="center"/>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uiPriority w:val="11"/>
    <w:rsid w:val="0002152E"/>
    <w:rPr>
      <w:rFonts w:ascii="Cambria" w:eastAsia="Times New Roman" w:hAnsi="Cambria"/>
      <w:sz w:val="24"/>
      <w:szCs w:val="24"/>
      <w:lang w:val="x-none" w:eastAsia="x-none"/>
    </w:rPr>
  </w:style>
  <w:style w:type="paragraph" w:styleId="Bezodstpw">
    <w:name w:val="No Spacing"/>
    <w:uiPriority w:val="1"/>
    <w:qFormat/>
    <w:rsid w:val="0002152E"/>
    <w:pPr>
      <w:jc w:val="both"/>
    </w:pPr>
    <w:rPr>
      <w:rFonts w:eastAsia="Times New Roman"/>
      <w:sz w:val="22"/>
      <w:szCs w:val="22"/>
      <w:lang w:eastAsia="en-US"/>
    </w:rPr>
  </w:style>
  <w:style w:type="character" w:customStyle="1" w:styleId="NumeracjaZnak">
    <w:name w:val="Numeracja Znak"/>
    <w:link w:val="Numeracja"/>
    <w:locked/>
    <w:rsid w:val="0002152E"/>
    <w:rPr>
      <w:rFonts w:ascii="Times New Roman" w:eastAsia="Times New Roman" w:hAnsi="Times New Roman"/>
      <w:lang w:val="x-none" w:eastAsia="x-none"/>
    </w:rPr>
  </w:style>
  <w:style w:type="paragraph" w:customStyle="1" w:styleId="Numeracja">
    <w:name w:val="Numeracja"/>
    <w:basedOn w:val="Normalny"/>
    <w:link w:val="NumeracjaZnak"/>
    <w:qFormat/>
    <w:rsid w:val="0002152E"/>
    <w:pPr>
      <w:numPr>
        <w:numId w:val="15"/>
      </w:numPr>
      <w:tabs>
        <w:tab w:val="left" w:pos="945"/>
      </w:tabs>
      <w:spacing w:after="120"/>
      <w:jc w:val="both"/>
    </w:pPr>
    <w:rPr>
      <w:rFonts w:ascii="Times New Roman" w:eastAsia="Times New Roman" w:hAnsi="Times New Roman" w:cs="Times New Roman"/>
      <w:sz w:val="20"/>
      <w:szCs w:val="20"/>
      <w:lang w:val="x-none" w:eastAsia="x-none"/>
    </w:rPr>
  </w:style>
  <w:style w:type="character" w:customStyle="1" w:styleId="PunktacjaZnak">
    <w:name w:val="Punktacja Znak"/>
    <w:link w:val="Punktacja"/>
    <w:locked/>
    <w:rsid w:val="0002152E"/>
    <w:rPr>
      <w:rFonts w:ascii="Times New Roman" w:eastAsia="Times New Roman" w:hAnsi="Times New Roman"/>
      <w:sz w:val="22"/>
      <w:szCs w:val="22"/>
      <w:lang w:val="x-none" w:eastAsia="en-US"/>
    </w:rPr>
  </w:style>
  <w:style w:type="paragraph" w:customStyle="1" w:styleId="Punktacja">
    <w:name w:val="Punktacja"/>
    <w:basedOn w:val="Akapitzlist"/>
    <w:link w:val="PunktacjaZnak"/>
    <w:qFormat/>
    <w:rsid w:val="0002152E"/>
    <w:pPr>
      <w:numPr>
        <w:numId w:val="16"/>
      </w:numPr>
      <w:spacing w:after="120" w:line="276" w:lineRule="auto"/>
      <w:jc w:val="both"/>
    </w:pPr>
    <w:rPr>
      <w:sz w:val="22"/>
      <w:szCs w:val="22"/>
      <w:lang w:val="x-none" w:eastAsia="en-US"/>
    </w:rPr>
  </w:style>
  <w:style w:type="character" w:customStyle="1" w:styleId="AutografZnak">
    <w:name w:val="Autograf Znak"/>
    <w:link w:val="Autograf"/>
    <w:locked/>
    <w:rsid w:val="0002152E"/>
    <w:rPr>
      <w:rFonts w:ascii="Times New Roman" w:eastAsia="Times New Roman" w:hAnsi="Times New Roman"/>
      <w:lang w:val="x-none" w:eastAsia="x-none"/>
    </w:rPr>
  </w:style>
  <w:style w:type="paragraph" w:customStyle="1" w:styleId="Autograf">
    <w:name w:val="Autograf"/>
    <w:basedOn w:val="Normalny"/>
    <w:link w:val="AutografZnak"/>
    <w:qFormat/>
    <w:rsid w:val="0002152E"/>
    <w:pPr>
      <w:spacing w:after="120"/>
      <w:ind w:left="284"/>
      <w:contextualSpacing/>
      <w:jc w:val="both"/>
    </w:pPr>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0215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790"/>
    <w:pPr>
      <w:spacing w:line="276" w:lineRule="auto"/>
    </w:pPr>
    <w:rPr>
      <w:rFonts w:ascii="Arial" w:eastAsiaTheme="minorHAnsi" w:hAnsi="Arial" w:cs="Arial"/>
      <w:sz w:val="22"/>
      <w:szCs w:val="22"/>
      <w:lang w:eastAsia="en-US"/>
    </w:rPr>
  </w:style>
  <w:style w:type="paragraph" w:styleId="Nagwek1">
    <w:name w:val="heading 1"/>
    <w:basedOn w:val="Normalny"/>
    <w:next w:val="Normalny"/>
    <w:link w:val="Nagwek1Znak"/>
    <w:uiPriority w:val="9"/>
    <w:qFormat/>
    <w:rsid w:val="0002152E"/>
    <w:pPr>
      <w:keepNext/>
      <w:keepLines/>
      <w:numPr>
        <w:numId w:val="14"/>
      </w:numPr>
      <w:spacing w:after="120"/>
      <w:contextualSpacing/>
      <w:outlineLvl w:val="0"/>
    </w:pPr>
    <w:rPr>
      <w:rFonts w:ascii="Cambria" w:eastAsia="Times New Roman" w:hAnsi="Cambria" w:cs="Times New Roman"/>
      <w:b/>
      <w:bCs/>
      <w:caps/>
      <w:spacing w:val="4"/>
      <w:sz w:val="20"/>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nhideWhenUsed/>
    <w:rsid w:val="00474F8A"/>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rsid w:val="00474F8A"/>
  </w:style>
  <w:style w:type="paragraph" w:styleId="Tekstdymka">
    <w:name w:val="Balloon Text"/>
    <w:basedOn w:val="Normalny"/>
    <w:link w:val="TekstdymkaZnak"/>
    <w:uiPriority w:val="99"/>
    <w:semiHidden/>
    <w:unhideWhenUsed/>
    <w:rsid w:val="002A3497"/>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paragraph" w:styleId="Akapitzlist">
    <w:name w:val="List Paragraph"/>
    <w:basedOn w:val="Normalny"/>
    <w:uiPriority w:val="34"/>
    <w:qFormat/>
    <w:rsid w:val="00E6578F"/>
    <w:pPr>
      <w:spacing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6578F"/>
    <w:rPr>
      <w:color w:val="0000FF"/>
      <w:u w:val="single"/>
    </w:rPr>
  </w:style>
  <w:style w:type="character" w:customStyle="1" w:styleId="Nagwek1Znak">
    <w:name w:val="Nagłówek 1 Znak"/>
    <w:basedOn w:val="Domylnaczcionkaakapitu"/>
    <w:link w:val="Nagwek1"/>
    <w:uiPriority w:val="9"/>
    <w:rsid w:val="0002152E"/>
    <w:rPr>
      <w:rFonts w:ascii="Cambria" w:eastAsia="Times New Roman" w:hAnsi="Cambria"/>
      <w:b/>
      <w:bCs/>
      <w:caps/>
      <w:spacing w:val="4"/>
      <w:szCs w:val="28"/>
      <w:lang w:val="x-none" w:eastAsia="x-none"/>
    </w:rPr>
  </w:style>
  <w:style w:type="paragraph" w:styleId="Tekstprzypisudolnego">
    <w:name w:val="footnote text"/>
    <w:basedOn w:val="Normalny"/>
    <w:link w:val="TekstprzypisudolnegoZnak"/>
    <w:uiPriority w:val="99"/>
    <w:semiHidden/>
    <w:unhideWhenUsed/>
    <w:rsid w:val="0002152E"/>
    <w:pPr>
      <w:spacing w:line="240" w:lineRule="auto"/>
      <w:ind w:left="284"/>
      <w:contextualSpacing/>
      <w:jc w:val="both"/>
    </w:pPr>
    <w:rPr>
      <w:rFonts w:ascii="Calibri" w:eastAsia="Times New Roman"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02152E"/>
    <w:rPr>
      <w:rFonts w:eastAsia="Times New Roman"/>
      <w:lang w:val="x-none" w:eastAsia="x-none"/>
    </w:rPr>
  </w:style>
  <w:style w:type="paragraph" w:styleId="Tytu">
    <w:name w:val="Title"/>
    <w:basedOn w:val="Normalny"/>
    <w:next w:val="Normalny"/>
    <w:link w:val="TytuZnak"/>
    <w:uiPriority w:val="10"/>
    <w:qFormat/>
    <w:rsid w:val="0002152E"/>
    <w:pPr>
      <w:spacing w:before="960" w:after="480" w:line="240" w:lineRule="auto"/>
      <w:contextualSpacing/>
      <w:jc w:val="center"/>
    </w:pPr>
    <w:rPr>
      <w:rFonts w:ascii="Cambria" w:eastAsia="Times New Roman" w:hAnsi="Cambria" w:cs="Times New Roman"/>
      <w:b/>
      <w:bCs/>
      <w:spacing w:val="-7"/>
      <w:sz w:val="36"/>
      <w:szCs w:val="48"/>
      <w:lang w:val="x-none" w:eastAsia="x-none"/>
    </w:rPr>
  </w:style>
  <w:style w:type="character" w:customStyle="1" w:styleId="TytuZnak">
    <w:name w:val="Tytuł Znak"/>
    <w:basedOn w:val="Domylnaczcionkaakapitu"/>
    <w:link w:val="Tytu"/>
    <w:uiPriority w:val="10"/>
    <w:rsid w:val="0002152E"/>
    <w:rPr>
      <w:rFonts w:ascii="Cambria" w:eastAsia="Times New Roman" w:hAnsi="Cambria"/>
      <w:b/>
      <w:bCs/>
      <w:spacing w:val="-7"/>
      <w:sz w:val="36"/>
      <w:szCs w:val="48"/>
      <w:lang w:val="x-none" w:eastAsia="x-none"/>
    </w:rPr>
  </w:style>
  <w:style w:type="paragraph" w:styleId="Podtytu">
    <w:name w:val="Subtitle"/>
    <w:basedOn w:val="Normalny"/>
    <w:next w:val="Normalny"/>
    <w:link w:val="PodtytuZnak"/>
    <w:uiPriority w:val="11"/>
    <w:qFormat/>
    <w:rsid w:val="0002152E"/>
    <w:pPr>
      <w:spacing w:before="480" w:after="960"/>
      <w:ind w:left="284"/>
      <w:contextualSpacing/>
      <w:jc w:val="center"/>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uiPriority w:val="11"/>
    <w:rsid w:val="0002152E"/>
    <w:rPr>
      <w:rFonts w:ascii="Cambria" w:eastAsia="Times New Roman" w:hAnsi="Cambria"/>
      <w:sz w:val="24"/>
      <w:szCs w:val="24"/>
      <w:lang w:val="x-none" w:eastAsia="x-none"/>
    </w:rPr>
  </w:style>
  <w:style w:type="paragraph" w:styleId="Bezodstpw">
    <w:name w:val="No Spacing"/>
    <w:uiPriority w:val="1"/>
    <w:qFormat/>
    <w:rsid w:val="0002152E"/>
    <w:pPr>
      <w:jc w:val="both"/>
    </w:pPr>
    <w:rPr>
      <w:rFonts w:eastAsia="Times New Roman"/>
      <w:sz w:val="22"/>
      <w:szCs w:val="22"/>
      <w:lang w:eastAsia="en-US"/>
    </w:rPr>
  </w:style>
  <w:style w:type="character" w:customStyle="1" w:styleId="NumeracjaZnak">
    <w:name w:val="Numeracja Znak"/>
    <w:link w:val="Numeracja"/>
    <w:locked/>
    <w:rsid w:val="0002152E"/>
    <w:rPr>
      <w:rFonts w:ascii="Times New Roman" w:eastAsia="Times New Roman" w:hAnsi="Times New Roman"/>
      <w:lang w:val="x-none" w:eastAsia="x-none"/>
    </w:rPr>
  </w:style>
  <w:style w:type="paragraph" w:customStyle="1" w:styleId="Numeracja">
    <w:name w:val="Numeracja"/>
    <w:basedOn w:val="Normalny"/>
    <w:link w:val="NumeracjaZnak"/>
    <w:qFormat/>
    <w:rsid w:val="0002152E"/>
    <w:pPr>
      <w:numPr>
        <w:numId w:val="15"/>
      </w:numPr>
      <w:tabs>
        <w:tab w:val="left" w:pos="945"/>
      </w:tabs>
      <w:spacing w:after="120"/>
      <w:jc w:val="both"/>
    </w:pPr>
    <w:rPr>
      <w:rFonts w:ascii="Times New Roman" w:eastAsia="Times New Roman" w:hAnsi="Times New Roman" w:cs="Times New Roman"/>
      <w:sz w:val="20"/>
      <w:szCs w:val="20"/>
      <w:lang w:val="x-none" w:eastAsia="x-none"/>
    </w:rPr>
  </w:style>
  <w:style w:type="character" w:customStyle="1" w:styleId="PunktacjaZnak">
    <w:name w:val="Punktacja Znak"/>
    <w:link w:val="Punktacja"/>
    <w:locked/>
    <w:rsid w:val="0002152E"/>
    <w:rPr>
      <w:rFonts w:ascii="Times New Roman" w:eastAsia="Times New Roman" w:hAnsi="Times New Roman"/>
      <w:sz w:val="22"/>
      <w:szCs w:val="22"/>
      <w:lang w:val="x-none" w:eastAsia="en-US"/>
    </w:rPr>
  </w:style>
  <w:style w:type="paragraph" w:customStyle="1" w:styleId="Punktacja">
    <w:name w:val="Punktacja"/>
    <w:basedOn w:val="Akapitzlist"/>
    <w:link w:val="PunktacjaZnak"/>
    <w:qFormat/>
    <w:rsid w:val="0002152E"/>
    <w:pPr>
      <w:numPr>
        <w:numId w:val="16"/>
      </w:numPr>
      <w:spacing w:after="120" w:line="276" w:lineRule="auto"/>
      <w:jc w:val="both"/>
    </w:pPr>
    <w:rPr>
      <w:sz w:val="22"/>
      <w:szCs w:val="22"/>
      <w:lang w:val="x-none" w:eastAsia="en-US"/>
    </w:rPr>
  </w:style>
  <w:style w:type="character" w:customStyle="1" w:styleId="AutografZnak">
    <w:name w:val="Autograf Znak"/>
    <w:link w:val="Autograf"/>
    <w:locked/>
    <w:rsid w:val="0002152E"/>
    <w:rPr>
      <w:rFonts w:ascii="Times New Roman" w:eastAsia="Times New Roman" w:hAnsi="Times New Roman"/>
      <w:lang w:val="x-none" w:eastAsia="x-none"/>
    </w:rPr>
  </w:style>
  <w:style w:type="paragraph" w:customStyle="1" w:styleId="Autograf">
    <w:name w:val="Autograf"/>
    <w:basedOn w:val="Normalny"/>
    <w:link w:val="AutografZnak"/>
    <w:qFormat/>
    <w:rsid w:val="0002152E"/>
    <w:pPr>
      <w:spacing w:after="120"/>
      <w:ind w:left="284"/>
      <w:contextualSpacing/>
      <w:jc w:val="both"/>
    </w:pPr>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021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cps.com.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omasz.osadnik@mcps.com.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cps.com.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B237-70F6-486F-9C05-70967736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papier firmowy</Template>
  <TotalTime>21</TotalTime>
  <Pages>10</Pages>
  <Words>3195</Words>
  <Characters>19176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Mariusz Lewandowski</cp:lastModifiedBy>
  <cp:revision>36</cp:revision>
  <cp:lastPrinted>2019-03-12T08:08:00Z</cp:lastPrinted>
  <dcterms:created xsi:type="dcterms:W3CDTF">2019-03-28T12:32:00Z</dcterms:created>
  <dcterms:modified xsi:type="dcterms:W3CDTF">2019-03-28T14:22:00Z</dcterms:modified>
</cp:coreProperties>
</file>