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4DB3" w:rsidRPr="00C54672" w:rsidRDefault="000F4DB3" w:rsidP="000F4DB3">
      <w:pPr>
        <w:autoSpaceDE w:val="0"/>
        <w:rPr>
          <w:rFonts w:ascii="Calibri" w:hAnsi="Calibri" w:cs="Times New Roman"/>
          <w:b/>
          <w:sz w:val="20"/>
          <w:szCs w:val="20"/>
          <w:lang w:eastAsia="pl-PL"/>
        </w:rPr>
      </w:pPr>
      <w:r w:rsidRPr="00C54672">
        <w:rPr>
          <w:rFonts w:ascii="Calibri" w:hAnsi="Calibri" w:cs="Tahoma"/>
          <w:b/>
          <w:sz w:val="20"/>
          <w:szCs w:val="20"/>
        </w:rPr>
        <w:t xml:space="preserve">Znak sprawy: </w:t>
      </w:r>
      <w:r>
        <w:rPr>
          <w:rFonts w:ascii="Calibri" w:hAnsi="Calibri" w:cs="Tahoma"/>
          <w:b/>
          <w:sz w:val="20"/>
          <w:szCs w:val="20"/>
        </w:rPr>
        <w:t>MCPS.PS/</w:t>
      </w:r>
      <w:r w:rsidR="008E5FD0">
        <w:rPr>
          <w:rFonts w:ascii="Calibri" w:hAnsi="Calibri" w:cs="Tahoma"/>
          <w:b/>
          <w:sz w:val="20"/>
          <w:szCs w:val="20"/>
        </w:rPr>
        <w:t>KK</w:t>
      </w:r>
      <w:r>
        <w:rPr>
          <w:rFonts w:ascii="Calibri" w:hAnsi="Calibri" w:cs="Tahoma"/>
          <w:b/>
          <w:sz w:val="20"/>
          <w:szCs w:val="20"/>
        </w:rPr>
        <w:t>/</w:t>
      </w:r>
      <w:r w:rsidR="00880B09">
        <w:rPr>
          <w:rFonts w:ascii="Calibri" w:hAnsi="Calibri" w:cs="Tahoma"/>
          <w:b/>
          <w:sz w:val="20"/>
          <w:szCs w:val="20"/>
        </w:rPr>
        <w:t>432</w:t>
      </w:r>
      <w:r>
        <w:rPr>
          <w:rFonts w:ascii="Calibri" w:hAnsi="Calibri" w:cs="Tahoma"/>
          <w:b/>
          <w:sz w:val="20"/>
          <w:szCs w:val="20"/>
        </w:rPr>
        <w:t>-</w:t>
      </w:r>
      <w:r w:rsidR="00880B09">
        <w:rPr>
          <w:rFonts w:ascii="Calibri" w:hAnsi="Calibri" w:cs="Tahoma"/>
          <w:b/>
          <w:sz w:val="20"/>
          <w:szCs w:val="20"/>
        </w:rPr>
        <w:t>1</w:t>
      </w:r>
      <w:r w:rsidRPr="00A76024">
        <w:rPr>
          <w:rFonts w:ascii="Calibri" w:hAnsi="Calibri" w:cs="Tahoma"/>
          <w:b/>
          <w:sz w:val="20"/>
          <w:szCs w:val="20"/>
        </w:rPr>
        <w:t>/201</w:t>
      </w:r>
      <w:r w:rsidR="002E3D17">
        <w:rPr>
          <w:rFonts w:ascii="Calibri" w:hAnsi="Calibri" w:cs="Tahoma"/>
          <w:b/>
          <w:sz w:val="20"/>
          <w:szCs w:val="20"/>
        </w:rPr>
        <w:t>8</w:t>
      </w:r>
    </w:p>
    <w:p w:rsidR="000F4DB3" w:rsidRPr="00C54672" w:rsidRDefault="000F4DB3" w:rsidP="000F4DB3">
      <w:pPr>
        <w:autoSpaceDE w:val="0"/>
        <w:ind w:left="4956"/>
        <w:jc w:val="right"/>
        <w:rPr>
          <w:rFonts w:ascii="Calibri" w:hAnsi="Calibri" w:cs="Times New Roman"/>
          <w:b/>
          <w:sz w:val="20"/>
          <w:szCs w:val="20"/>
          <w:lang w:eastAsia="pl-PL"/>
        </w:rPr>
      </w:pPr>
    </w:p>
    <w:p w:rsidR="000F4DB3" w:rsidRPr="00C54672" w:rsidRDefault="000F4DB3" w:rsidP="000F4DB3">
      <w:pPr>
        <w:spacing w:line="360" w:lineRule="auto"/>
        <w:jc w:val="center"/>
        <w:rPr>
          <w:rFonts w:ascii="Calibri" w:hAnsi="Calibri"/>
          <w:b/>
          <w:sz w:val="20"/>
          <w:szCs w:val="20"/>
        </w:rPr>
      </w:pP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</w:r>
      <w:r w:rsidRPr="00C54672">
        <w:rPr>
          <w:rFonts w:ascii="Calibri" w:hAnsi="Calibri"/>
          <w:b/>
          <w:sz w:val="20"/>
          <w:szCs w:val="20"/>
        </w:rPr>
        <w:tab/>
        <w:t>Załącznik nr 1 do</w:t>
      </w:r>
      <w:r>
        <w:rPr>
          <w:rFonts w:ascii="Calibri" w:hAnsi="Calibri"/>
          <w:b/>
          <w:sz w:val="20"/>
          <w:szCs w:val="20"/>
        </w:rPr>
        <w:t xml:space="preserve"> IWZ</w:t>
      </w:r>
    </w:p>
    <w:p w:rsidR="000F4DB3" w:rsidRPr="002E54D4" w:rsidRDefault="000F4DB3" w:rsidP="000F4DB3">
      <w:pPr>
        <w:autoSpaceDE w:val="0"/>
        <w:spacing w:line="276" w:lineRule="auto"/>
        <w:jc w:val="both"/>
        <w:rPr>
          <w:rFonts w:ascii="Tahoma" w:hAnsi="Tahoma" w:cs="Tahoma"/>
          <w:b/>
          <w:sz w:val="20"/>
          <w:szCs w:val="20"/>
        </w:rPr>
      </w:pPr>
    </w:p>
    <w:p w:rsidR="000F4DB3" w:rsidRPr="002E54D4" w:rsidRDefault="000F4DB3" w:rsidP="000F4DB3">
      <w:pPr>
        <w:autoSpaceDE w:val="0"/>
        <w:spacing w:line="276" w:lineRule="auto"/>
        <w:jc w:val="center"/>
        <w:rPr>
          <w:rFonts w:ascii="Calibri" w:hAnsi="Calibri" w:cs="Tahoma"/>
          <w:b/>
          <w:sz w:val="20"/>
          <w:szCs w:val="20"/>
          <w:u w:val="single"/>
        </w:rPr>
      </w:pPr>
      <w:r>
        <w:rPr>
          <w:rFonts w:ascii="Calibri" w:hAnsi="Calibri" w:cs="Tahoma"/>
          <w:b/>
          <w:sz w:val="20"/>
          <w:szCs w:val="20"/>
          <w:u w:val="single"/>
        </w:rPr>
        <w:t>OPIS PRZEDMIOTU ZAMÓWIENIA</w:t>
      </w:r>
    </w:p>
    <w:p w:rsidR="000F4DB3" w:rsidRPr="002E54D4" w:rsidRDefault="000F4DB3" w:rsidP="000F4DB3">
      <w:pPr>
        <w:autoSpaceDE w:val="0"/>
        <w:spacing w:line="276" w:lineRule="auto"/>
        <w:jc w:val="center"/>
        <w:rPr>
          <w:rFonts w:ascii="Calibri" w:hAnsi="Calibri" w:cs="Tahoma"/>
          <w:sz w:val="20"/>
          <w:szCs w:val="20"/>
          <w:u w:val="single"/>
        </w:rPr>
      </w:pP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b/>
          <w:sz w:val="20"/>
          <w:szCs w:val="20"/>
        </w:rPr>
        <w:t xml:space="preserve">1.Cel przedmiotu zamówienia: </w:t>
      </w:r>
      <w:r w:rsidR="006A5513">
        <w:rPr>
          <w:rFonts w:ascii="Calibri" w:hAnsi="Calibri" w:cs="Tahoma"/>
          <w:sz w:val="20"/>
          <w:szCs w:val="20"/>
        </w:rPr>
        <w:t>C</w:t>
      </w:r>
      <w:r w:rsidR="006A5513" w:rsidRPr="006A5513">
        <w:rPr>
          <w:rFonts w:ascii="Calibri" w:hAnsi="Calibri" w:cs="Tahoma"/>
          <w:sz w:val="20"/>
          <w:szCs w:val="20"/>
        </w:rPr>
        <w:t xml:space="preserve">elem szkolenia jest zwiększenie wiedzy i umiejętności osób pracujących </w:t>
      </w:r>
      <w:r w:rsidR="006A5513">
        <w:rPr>
          <w:rFonts w:ascii="Calibri" w:hAnsi="Calibri" w:cs="Tahoma"/>
          <w:sz w:val="20"/>
          <w:szCs w:val="20"/>
        </w:rPr>
        <w:br/>
      </w:r>
      <w:r w:rsidR="006A5513" w:rsidRPr="006A5513">
        <w:rPr>
          <w:rFonts w:ascii="Calibri" w:hAnsi="Calibri" w:cs="Tahoma"/>
          <w:sz w:val="20"/>
          <w:szCs w:val="20"/>
        </w:rPr>
        <w:t xml:space="preserve">z rodziną doświadczającą przemocy, w szczególności członków Zespołów Interdyscyplinarnych i grup roboczych </w:t>
      </w:r>
      <w:r w:rsidRPr="005158DE">
        <w:rPr>
          <w:rFonts w:ascii="Calibri" w:hAnsi="Calibri" w:cs="Tahoma"/>
          <w:sz w:val="20"/>
          <w:szCs w:val="20"/>
        </w:rPr>
        <w:t xml:space="preserve">w zakresie </w:t>
      </w:r>
      <w:r w:rsidR="006A5513">
        <w:rPr>
          <w:rFonts w:ascii="Calibri" w:hAnsi="Calibri" w:cs="Tahoma"/>
          <w:sz w:val="20"/>
          <w:szCs w:val="20"/>
        </w:rPr>
        <w:t>przeciwdziałania przemocy wobec dzieci.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3A5E96">
        <w:rPr>
          <w:rFonts w:ascii="Calibri" w:hAnsi="Calibri" w:cs="Tahoma"/>
          <w:b/>
          <w:sz w:val="20"/>
          <w:szCs w:val="20"/>
        </w:rPr>
        <w:t>2</w:t>
      </w:r>
      <w:r w:rsidRPr="005158DE">
        <w:rPr>
          <w:rFonts w:ascii="Calibri" w:hAnsi="Calibri" w:cs="Tahoma"/>
          <w:sz w:val="20"/>
          <w:szCs w:val="20"/>
        </w:rPr>
        <w:t>.</w:t>
      </w:r>
      <w:r w:rsidRPr="005158DE">
        <w:rPr>
          <w:rFonts w:ascii="Calibri" w:hAnsi="Calibri" w:cs="Tahoma"/>
          <w:b/>
          <w:sz w:val="20"/>
          <w:szCs w:val="20"/>
        </w:rPr>
        <w:t xml:space="preserve">Zakres zamówienia: </w:t>
      </w:r>
      <w:r w:rsidRPr="005158DE">
        <w:rPr>
          <w:rFonts w:ascii="Calibri" w:hAnsi="Calibri" w:cs="Tahoma"/>
          <w:sz w:val="20"/>
          <w:szCs w:val="20"/>
        </w:rPr>
        <w:t xml:space="preserve">Organizacja </w:t>
      </w:r>
      <w:r w:rsidR="00A022D5">
        <w:rPr>
          <w:rFonts w:ascii="Calibri" w:hAnsi="Calibri" w:cs="Tahoma"/>
          <w:sz w:val="20"/>
          <w:szCs w:val="20"/>
        </w:rPr>
        <w:t xml:space="preserve">3 x jednodniowe </w:t>
      </w:r>
      <w:r w:rsidRPr="005158DE">
        <w:rPr>
          <w:rFonts w:ascii="Calibri" w:hAnsi="Calibri" w:cs="Tahoma"/>
          <w:sz w:val="20"/>
          <w:szCs w:val="20"/>
        </w:rPr>
        <w:t>szkole</w:t>
      </w:r>
      <w:r w:rsidR="00A022D5">
        <w:rPr>
          <w:rFonts w:ascii="Calibri" w:hAnsi="Calibri" w:cs="Tahoma"/>
          <w:sz w:val="20"/>
          <w:szCs w:val="20"/>
        </w:rPr>
        <w:t>nia z zakresu przeciwdziałania przemocy w rodzinie</w:t>
      </w:r>
      <w:r w:rsidRPr="005158DE">
        <w:rPr>
          <w:rFonts w:ascii="Calibri" w:hAnsi="Calibri" w:cs="Tahoma"/>
          <w:sz w:val="20"/>
          <w:szCs w:val="20"/>
        </w:rPr>
        <w:t xml:space="preserve"> </w:t>
      </w:r>
      <w:r w:rsidR="00124A0A" w:rsidRPr="00124A0A">
        <w:rPr>
          <w:rFonts w:ascii="Calibri" w:hAnsi="Calibri" w:cs="Tahoma"/>
          <w:sz w:val="20"/>
          <w:szCs w:val="20"/>
        </w:rPr>
        <w:t xml:space="preserve">dla osób pracujących z rodziną doświadczającą przemocy </w:t>
      </w:r>
      <w:r w:rsidR="00CC3C5F">
        <w:rPr>
          <w:rFonts w:ascii="Calibri" w:hAnsi="Calibri" w:cs="Tahoma"/>
          <w:sz w:val="20"/>
          <w:szCs w:val="20"/>
        </w:rPr>
        <w:t>(</w:t>
      </w:r>
      <w:r w:rsidR="00124A0A" w:rsidRPr="00124A0A">
        <w:rPr>
          <w:rFonts w:ascii="Calibri" w:hAnsi="Calibri" w:cs="Tahoma"/>
          <w:sz w:val="20"/>
          <w:szCs w:val="20"/>
        </w:rPr>
        <w:t>90 osób</w:t>
      </w:r>
      <w:r w:rsidR="00CC3C5F">
        <w:rPr>
          <w:rFonts w:ascii="Calibri" w:hAnsi="Calibri" w:cs="Tahoma"/>
          <w:sz w:val="20"/>
          <w:szCs w:val="20"/>
        </w:rPr>
        <w:t>)</w:t>
      </w:r>
      <w:r w:rsidR="00124A0A" w:rsidRPr="00124A0A">
        <w:rPr>
          <w:rFonts w:ascii="Calibri" w:hAnsi="Calibri" w:cs="Tahoma"/>
          <w:sz w:val="20"/>
          <w:szCs w:val="20"/>
        </w:rPr>
        <w:t xml:space="preserve"> </w:t>
      </w:r>
      <w:r w:rsidRPr="005158DE">
        <w:rPr>
          <w:rFonts w:ascii="Calibri" w:hAnsi="Calibri" w:cs="Tahoma"/>
          <w:sz w:val="20"/>
          <w:szCs w:val="20"/>
        </w:rPr>
        <w:t>pt. „</w:t>
      </w:r>
      <w:r w:rsidR="00124A0A" w:rsidRPr="00124A0A">
        <w:rPr>
          <w:rFonts w:ascii="Calibri" w:hAnsi="Calibri" w:cs="Tahoma"/>
          <w:sz w:val="20"/>
          <w:szCs w:val="20"/>
        </w:rPr>
        <w:t>Przemoc wobec dzieci, formy rozmowy z dzieckiem – ofiarą przemocy, formy wsparcia rodzica wspierającego.</w:t>
      </w:r>
      <w:r w:rsidR="00FD084D">
        <w:rPr>
          <w:rFonts w:ascii="Calibri" w:hAnsi="Calibri" w:cs="Tahoma"/>
          <w:sz w:val="20"/>
          <w:szCs w:val="20"/>
        </w:rPr>
        <w:t>”</w:t>
      </w:r>
      <w:r w:rsidRPr="00FD084D">
        <w:rPr>
          <w:rFonts w:ascii="Calibri" w:hAnsi="Calibri" w:cs="Tahoma"/>
          <w:sz w:val="20"/>
          <w:szCs w:val="20"/>
        </w:rPr>
        <w:t>,</w:t>
      </w:r>
      <w:r w:rsidRPr="005158DE">
        <w:rPr>
          <w:rFonts w:ascii="Calibri" w:hAnsi="Calibri" w:cs="Tahoma"/>
          <w:b/>
          <w:sz w:val="20"/>
          <w:szCs w:val="20"/>
        </w:rPr>
        <w:t xml:space="preserve"> </w:t>
      </w:r>
      <w:r w:rsidRPr="005158DE">
        <w:rPr>
          <w:rFonts w:ascii="Calibri" w:hAnsi="Calibri" w:cs="Tahoma"/>
          <w:bCs/>
          <w:sz w:val="20"/>
          <w:szCs w:val="20"/>
        </w:rPr>
        <w:t xml:space="preserve">z których każde </w:t>
      </w:r>
      <w:r w:rsidRPr="005158DE">
        <w:rPr>
          <w:rFonts w:ascii="Calibri" w:hAnsi="Calibri" w:cs="Tahoma"/>
          <w:sz w:val="20"/>
          <w:szCs w:val="20"/>
        </w:rPr>
        <w:t xml:space="preserve">obejmuje wykonanie następujących zadań: </w:t>
      </w:r>
    </w:p>
    <w:p w:rsidR="000F4DB3" w:rsidRPr="005158DE" w:rsidRDefault="000F4DB3" w:rsidP="000F4DB3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przygotowanie programu szkolenia i przeprowadzen</w:t>
      </w:r>
      <w:r>
        <w:rPr>
          <w:rFonts w:ascii="Calibri" w:hAnsi="Calibri" w:cs="Tahoma"/>
          <w:sz w:val="20"/>
          <w:szCs w:val="20"/>
        </w:rPr>
        <w:t xml:space="preserve">ie trzech jednodniowych szkoleń, </w:t>
      </w:r>
      <w:r w:rsidRPr="005158DE">
        <w:rPr>
          <w:rFonts w:ascii="Calibri" w:hAnsi="Calibri" w:cs="Tahoma"/>
          <w:sz w:val="20"/>
          <w:szCs w:val="20"/>
        </w:rPr>
        <w:t xml:space="preserve">dla grupy </w:t>
      </w:r>
      <w:r>
        <w:rPr>
          <w:rFonts w:ascii="Calibri" w:hAnsi="Calibri" w:cs="Tahoma"/>
          <w:sz w:val="20"/>
          <w:szCs w:val="20"/>
        </w:rPr>
        <w:t xml:space="preserve">każde ze szkoleń maksymalnie </w:t>
      </w:r>
      <w:r w:rsidR="00124A0A">
        <w:rPr>
          <w:rFonts w:ascii="Calibri" w:hAnsi="Calibri" w:cs="Tahoma"/>
          <w:sz w:val="20"/>
          <w:szCs w:val="20"/>
        </w:rPr>
        <w:t>3</w:t>
      </w:r>
      <w:r>
        <w:rPr>
          <w:rFonts w:ascii="Calibri" w:hAnsi="Calibri" w:cs="Tahoma"/>
          <w:sz w:val="20"/>
          <w:szCs w:val="20"/>
        </w:rPr>
        <w:t>0 osób</w:t>
      </w:r>
      <w:r w:rsidRPr="005158DE">
        <w:rPr>
          <w:rFonts w:ascii="Calibri" w:hAnsi="Calibri" w:cs="Tahoma"/>
          <w:sz w:val="20"/>
          <w:szCs w:val="20"/>
        </w:rPr>
        <w:t xml:space="preserve">, zgodnie z założeniami zawartymi w niniejszym </w:t>
      </w:r>
      <w:proofErr w:type="spellStart"/>
      <w:r w:rsidRPr="005158DE">
        <w:rPr>
          <w:rFonts w:ascii="Calibri" w:hAnsi="Calibri" w:cs="Tahoma"/>
          <w:sz w:val="20"/>
          <w:szCs w:val="20"/>
        </w:rPr>
        <w:t>opz</w:t>
      </w:r>
      <w:proofErr w:type="spellEnd"/>
      <w:r w:rsidRPr="005158DE">
        <w:rPr>
          <w:rFonts w:ascii="Calibri" w:hAnsi="Calibri" w:cs="Tahoma"/>
          <w:sz w:val="20"/>
          <w:szCs w:val="20"/>
        </w:rPr>
        <w:t xml:space="preserve">, tj. trzy grupy szkoleniowe każda po </w:t>
      </w:r>
      <w:r w:rsidR="00124A0A">
        <w:rPr>
          <w:rFonts w:ascii="Calibri" w:hAnsi="Calibri" w:cs="Tahoma"/>
          <w:sz w:val="20"/>
          <w:szCs w:val="20"/>
        </w:rPr>
        <w:t>3</w:t>
      </w:r>
      <w:r w:rsidRPr="005158DE">
        <w:rPr>
          <w:rFonts w:ascii="Calibri" w:hAnsi="Calibri" w:cs="Tahoma"/>
          <w:sz w:val="20"/>
          <w:szCs w:val="20"/>
        </w:rPr>
        <w:t>0 uczestników;</w:t>
      </w:r>
    </w:p>
    <w:p w:rsidR="000F4DB3" w:rsidRPr="005158DE" w:rsidRDefault="000F4DB3" w:rsidP="000F4DB3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opracowanie i przeprowadzenie wśród uczestników każdego szkolenia ankiety ewaluacyjnej wraz </w:t>
      </w:r>
      <w:r w:rsidR="00CC3C5F">
        <w:rPr>
          <w:rFonts w:ascii="Calibri" w:hAnsi="Calibri" w:cs="Tahoma"/>
          <w:sz w:val="20"/>
          <w:szCs w:val="20"/>
        </w:rPr>
        <w:br/>
      </w:r>
      <w:r w:rsidRPr="005158DE">
        <w:rPr>
          <w:rFonts w:ascii="Calibri" w:hAnsi="Calibri" w:cs="Tahoma"/>
          <w:sz w:val="20"/>
          <w:szCs w:val="20"/>
        </w:rPr>
        <w:t>z określeniem potrzeb szkoleniowych;</w:t>
      </w:r>
    </w:p>
    <w:p w:rsidR="000F4DB3" w:rsidRPr="005158DE" w:rsidRDefault="000F4DB3" w:rsidP="000F4DB3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przygotowanie, dostarczenie i podanie cateringu dla wszystkich uczestników szkoleń;</w:t>
      </w:r>
    </w:p>
    <w:p w:rsidR="000F4DB3" w:rsidRPr="005158DE" w:rsidRDefault="000F4DB3" w:rsidP="000F4DB3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zapewnienie trenera prowadzącego szkolenia;</w:t>
      </w:r>
    </w:p>
    <w:p w:rsidR="000F4DB3" w:rsidRPr="005158DE" w:rsidRDefault="000F4DB3" w:rsidP="000F4DB3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przygotowanie, druk materiałów dydaktycznych dla każdego uczestnika szkoleń;</w:t>
      </w:r>
    </w:p>
    <w:p w:rsidR="000F4DB3" w:rsidRPr="005158DE" w:rsidRDefault="000F4DB3" w:rsidP="000F4DB3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ubezpieczenie uczestników każdego szkolenia od następstw nieszczęśliwych wypadków;</w:t>
      </w:r>
    </w:p>
    <w:p w:rsidR="000F4DB3" w:rsidRPr="005158DE" w:rsidRDefault="000F4DB3" w:rsidP="000F4DB3">
      <w:pPr>
        <w:numPr>
          <w:ilvl w:val="0"/>
          <w:numId w:val="3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opracowanie raportu końcowego z uwzględnieniem każdego przeprowadzonego szkolenia.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  <w:r w:rsidRPr="005158DE">
        <w:rPr>
          <w:rFonts w:ascii="Calibri" w:hAnsi="Calibri" w:cs="Tahoma"/>
          <w:b/>
          <w:sz w:val="20"/>
          <w:szCs w:val="20"/>
        </w:rPr>
        <w:t>3.Termin realizacji przedmiotu zamówienia: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Przedmiot zamówienia będzie realizowany od dnia zawarcia umowy </w:t>
      </w:r>
      <w:r w:rsidRPr="001422A2">
        <w:rPr>
          <w:rFonts w:ascii="Calibri" w:hAnsi="Calibri" w:cs="Tahoma"/>
          <w:sz w:val="20"/>
          <w:szCs w:val="20"/>
        </w:rPr>
        <w:t xml:space="preserve">do dnia </w:t>
      </w:r>
      <w:r w:rsidR="00711D8B" w:rsidRPr="001422A2">
        <w:rPr>
          <w:rFonts w:ascii="Calibri" w:hAnsi="Calibri" w:cs="Tahoma"/>
          <w:sz w:val="20"/>
          <w:szCs w:val="20"/>
        </w:rPr>
        <w:t>30 września</w:t>
      </w:r>
      <w:r w:rsidRPr="001422A2">
        <w:rPr>
          <w:rFonts w:ascii="Calibri" w:hAnsi="Calibri" w:cs="Tahoma"/>
          <w:sz w:val="20"/>
          <w:szCs w:val="20"/>
        </w:rPr>
        <w:t xml:space="preserve"> 201</w:t>
      </w:r>
      <w:r w:rsidR="00711D8B" w:rsidRPr="001422A2">
        <w:rPr>
          <w:rFonts w:ascii="Calibri" w:hAnsi="Calibri" w:cs="Tahoma"/>
          <w:sz w:val="20"/>
          <w:szCs w:val="20"/>
        </w:rPr>
        <w:t>8</w:t>
      </w:r>
      <w:r w:rsidRPr="001422A2">
        <w:rPr>
          <w:rFonts w:ascii="Calibri" w:hAnsi="Calibri" w:cs="Tahoma"/>
          <w:sz w:val="20"/>
          <w:szCs w:val="20"/>
        </w:rPr>
        <w:t xml:space="preserve"> r.</w:t>
      </w:r>
      <w:r w:rsidRPr="001422A2">
        <w:rPr>
          <w:rFonts w:ascii="Calibri" w:hAnsi="Calibri" w:cs="Tahoma"/>
          <w:color w:val="FF0000"/>
          <w:sz w:val="20"/>
          <w:szCs w:val="20"/>
        </w:rPr>
        <w:t xml:space="preserve"> </w:t>
      </w:r>
      <w:r w:rsidRPr="005158DE">
        <w:rPr>
          <w:rFonts w:ascii="Calibri" w:hAnsi="Calibri" w:cs="Tahoma"/>
          <w:sz w:val="20"/>
          <w:szCs w:val="20"/>
        </w:rPr>
        <w:t>W okresie do 3 dni od daty zawarcia umowy Wykonawca przedstawi do akceptacji Zamawiającego propozycje terminów organizacji szkoleń. Zamawiający zastrzega sobie możliwość wniesienia uwag do zaproponowanych</w:t>
      </w:r>
      <w:r>
        <w:rPr>
          <w:rFonts w:ascii="Calibri" w:hAnsi="Calibri" w:cs="Tahoma"/>
          <w:sz w:val="20"/>
          <w:szCs w:val="20"/>
        </w:rPr>
        <w:t xml:space="preserve"> terminów szkoleń w ciągu 2 dni </w:t>
      </w:r>
      <w:r w:rsidRPr="005158DE">
        <w:rPr>
          <w:rFonts w:ascii="Calibri" w:hAnsi="Calibri" w:cs="Tahoma"/>
          <w:sz w:val="20"/>
          <w:szCs w:val="20"/>
        </w:rPr>
        <w:t>od przedstawienia ich przez Wykonawcę. Ponowne propozycje terminów, po uwzględnieniu uwag wniesionych przez Zamawiającego, Wykonawca zobowiązany jest przedstawić w ciągu 2 dni, liczonych od dnia ich przekazania przez Zamawiającego. Szkolenia mogą się odbywać wyłącznie w dni ro</w:t>
      </w:r>
      <w:r>
        <w:rPr>
          <w:rFonts w:ascii="Calibri" w:hAnsi="Calibri" w:cs="Tahoma"/>
          <w:sz w:val="20"/>
          <w:szCs w:val="20"/>
        </w:rPr>
        <w:t xml:space="preserve">bocze w siedzibie Zamawiającego </w:t>
      </w:r>
      <w:r w:rsidRPr="005158DE">
        <w:rPr>
          <w:rFonts w:ascii="Calibri" w:hAnsi="Calibri" w:cs="Tahoma"/>
          <w:sz w:val="20"/>
          <w:szCs w:val="20"/>
        </w:rPr>
        <w:t xml:space="preserve">tj. od poniedziałku do piątku w godzinach pracy Zamawiającego.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bCs/>
          <w:sz w:val="20"/>
          <w:szCs w:val="20"/>
        </w:rPr>
      </w:pPr>
      <w:r w:rsidRPr="005158DE">
        <w:rPr>
          <w:rFonts w:ascii="Calibri" w:hAnsi="Calibri" w:cs="Tahoma"/>
          <w:b/>
          <w:bCs/>
          <w:sz w:val="20"/>
          <w:szCs w:val="20"/>
        </w:rPr>
        <w:t xml:space="preserve">4. Szczegółowe warunki realizacji zamówienia: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Szkolenia odbędą się w pomieszczeniach znajdujących się w siedzibie Zamawiającego położonej w Warszawie</w:t>
      </w:r>
      <w:r w:rsidRPr="005158DE">
        <w:rPr>
          <w:rFonts w:ascii="Calibri" w:hAnsi="Calibri" w:cs="Tahoma"/>
          <w:sz w:val="20"/>
          <w:szCs w:val="20"/>
        </w:rPr>
        <w:br/>
        <w:t xml:space="preserve">przy ul. Nowogrodzkiej </w:t>
      </w:r>
      <w:smartTag w:uri="urn:schemas-microsoft-com:office:smarttags" w:element="metricconverter">
        <w:smartTagPr>
          <w:attr w:name="ProductID" w:val="62 A"/>
        </w:smartTagPr>
        <w:r w:rsidRPr="005158DE">
          <w:rPr>
            <w:rFonts w:ascii="Calibri" w:hAnsi="Calibri" w:cs="Tahoma"/>
            <w:sz w:val="20"/>
            <w:szCs w:val="20"/>
          </w:rPr>
          <w:t>62 A</w:t>
        </w:r>
      </w:smartTag>
      <w:r w:rsidRPr="005158DE">
        <w:rPr>
          <w:rFonts w:ascii="Calibri" w:hAnsi="Calibri" w:cs="Tahoma"/>
          <w:sz w:val="20"/>
          <w:szCs w:val="20"/>
        </w:rPr>
        <w:t xml:space="preserve">. </w:t>
      </w:r>
      <w:r w:rsidRPr="005158DE">
        <w:rPr>
          <w:rFonts w:ascii="Calibri" w:hAnsi="Calibri" w:cs="Tahoma"/>
          <w:bCs/>
          <w:sz w:val="20"/>
          <w:szCs w:val="20"/>
        </w:rPr>
        <w:t>Wykonawca przygotuje dostarczy i poda catering dla uczestników w następującym standardzie:</w:t>
      </w:r>
    </w:p>
    <w:p w:rsidR="000F4DB3" w:rsidRPr="005158DE" w:rsidRDefault="000F4DB3" w:rsidP="000F4DB3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zapewnienia kawy, herbaty i wody mineralnej dostępnej dla uczestników przez cały czas trwania szkolenia;</w:t>
      </w:r>
    </w:p>
    <w:p w:rsidR="000F4DB3" w:rsidRPr="005158DE" w:rsidRDefault="000F4DB3" w:rsidP="000F4DB3">
      <w:pPr>
        <w:numPr>
          <w:ilvl w:val="0"/>
          <w:numId w:val="1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zapewnienia dwóch przerw kawowych w tym: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-  jedna przerwa kawowa składająca się z kawy, herbaty, ciastek kruchych, wody mineralnej gazowanej i niegazowanej;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- jedna przerwa kawowa składająca się z: kawy, herbaty, ciastek kruchych, wody mineralnej gazowanej i niegazowanej, kanapek (min 4 sztuki na osobę). Kanapki muszą być sporządzone i wydane zgodn</w:t>
      </w:r>
      <w:r>
        <w:rPr>
          <w:rFonts w:ascii="Calibri" w:hAnsi="Calibri" w:cs="Tahoma"/>
          <w:sz w:val="20"/>
          <w:szCs w:val="20"/>
        </w:rPr>
        <w:t xml:space="preserve">ie z wymogami sztuki kulinarnej </w:t>
      </w:r>
      <w:r w:rsidRPr="005158DE">
        <w:rPr>
          <w:rFonts w:ascii="Calibri" w:hAnsi="Calibri" w:cs="Tahoma"/>
          <w:sz w:val="20"/>
          <w:szCs w:val="20"/>
        </w:rPr>
        <w:t xml:space="preserve">i sanitarnej dla żywienia zbiorowego oraz wykonane ze świeżych artykułów spożywczych, posiadających aktualne terminy ważności o wadze </w:t>
      </w:r>
      <w:r w:rsidR="00711D8B" w:rsidRPr="005158DE">
        <w:rPr>
          <w:rFonts w:ascii="Calibri" w:hAnsi="Calibri" w:cs="Tahoma"/>
          <w:sz w:val="20"/>
          <w:szCs w:val="20"/>
        </w:rPr>
        <w:t>jednej, co</w:t>
      </w:r>
      <w:r w:rsidRPr="005158DE">
        <w:rPr>
          <w:rFonts w:ascii="Calibri" w:hAnsi="Calibri" w:cs="Tahoma"/>
          <w:sz w:val="20"/>
          <w:szCs w:val="20"/>
        </w:rPr>
        <w:t xml:space="preserve"> najmniej 60g. Wyklucza się mięso i przetwory z puszek kon</w:t>
      </w:r>
      <w:r>
        <w:rPr>
          <w:rFonts w:ascii="Calibri" w:hAnsi="Calibri" w:cs="Tahoma"/>
          <w:sz w:val="20"/>
          <w:szCs w:val="20"/>
        </w:rPr>
        <w:t xml:space="preserve">serwowych. Do każdej z kanapek </w:t>
      </w:r>
      <w:r w:rsidRPr="005158DE">
        <w:rPr>
          <w:rFonts w:ascii="Calibri" w:hAnsi="Calibri" w:cs="Tahoma"/>
          <w:sz w:val="20"/>
          <w:szCs w:val="20"/>
        </w:rPr>
        <w:t>ma być dodatek warzywny w postaci: rzodkiewki, papryki, ogórka, sałaty lodowej, pomidora, itp. Serwis gastronomiczny (przygotowanie i sprzątanie, obsługa kelnerska, zastawa ceramiczna, stół szwedzki).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Świadczenie usług żywienia musi być zgodne z przepisami ustawy z dnia 25 sierpnia 2006 r. </w:t>
      </w:r>
      <w:r w:rsidRPr="005158DE">
        <w:rPr>
          <w:rFonts w:ascii="Calibri" w:hAnsi="Calibri" w:cs="Tahoma"/>
          <w:sz w:val="20"/>
          <w:szCs w:val="20"/>
        </w:rPr>
        <w:br/>
        <w:t xml:space="preserve">o bezpieczeństwie żywności i żywienia </w:t>
      </w:r>
      <w:r w:rsidRPr="005158DE">
        <w:rPr>
          <w:rFonts w:ascii="Calibri" w:hAnsi="Calibri" w:cs="Tahoma"/>
          <w:i/>
          <w:sz w:val="20"/>
          <w:szCs w:val="20"/>
        </w:rPr>
        <w:t>(</w:t>
      </w:r>
      <w:proofErr w:type="spellStart"/>
      <w:r w:rsidRPr="005158DE">
        <w:rPr>
          <w:rFonts w:ascii="Calibri" w:hAnsi="Calibri" w:cs="Tahoma"/>
          <w:i/>
          <w:sz w:val="20"/>
          <w:szCs w:val="20"/>
        </w:rPr>
        <w:t>t.j</w:t>
      </w:r>
      <w:proofErr w:type="spellEnd"/>
      <w:r w:rsidRPr="005158DE">
        <w:rPr>
          <w:rFonts w:ascii="Calibri" w:hAnsi="Calibri" w:cs="Tahoma"/>
          <w:i/>
          <w:sz w:val="20"/>
          <w:szCs w:val="20"/>
        </w:rPr>
        <w:t>. Dz. U. z 2017 r. poz. 149, 60.)</w:t>
      </w:r>
      <w:r w:rsidRPr="005158DE">
        <w:rPr>
          <w:rFonts w:ascii="Calibri" w:hAnsi="Calibri" w:cs="Tahoma"/>
          <w:sz w:val="20"/>
          <w:szCs w:val="20"/>
        </w:rPr>
        <w:t>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Catering powinien spełniać wymogi aktualnych wytycznych Instytutu Żywności </w:t>
      </w:r>
      <w:r w:rsidR="007046C7">
        <w:rPr>
          <w:rFonts w:ascii="Calibri" w:hAnsi="Calibri" w:cs="Tahoma"/>
          <w:sz w:val="20"/>
          <w:szCs w:val="20"/>
        </w:rPr>
        <w:t xml:space="preserve">i </w:t>
      </w:r>
      <w:r w:rsidRPr="005158DE">
        <w:rPr>
          <w:rFonts w:ascii="Calibri" w:hAnsi="Calibri" w:cs="Tahoma"/>
          <w:sz w:val="20"/>
          <w:szCs w:val="20"/>
        </w:rPr>
        <w:t>Żywienia.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bCs/>
          <w:sz w:val="20"/>
          <w:szCs w:val="20"/>
        </w:rPr>
      </w:pPr>
      <w:r w:rsidRPr="005158DE">
        <w:rPr>
          <w:rFonts w:ascii="Calibri" w:hAnsi="Calibri" w:cs="Tahoma"/>
          <w:b/>
          <w:bCs/>
          <w:sz w:val="20"/>
          <w:szCs w:val="20"/>
        </w:rPr>
        <w:t xml:space="preserve">5.Organizacja </w:t>
      </w:r>
      <w:proofErr w:type="spellStart"/>
      <w:r w:rsidRPr="005158DE">
        <w:rPr>
          <w:rFonts w:ascii="Calibri" w:hAnsi="Calibri" w:cs="Tahoma"/>
          <w:b/>
          <w:bCs/>
          <w:sz w:val="20"/>
          <w:szCs w:val="20"/>
        </w:rPr>
        <w:t>sal</w:t>
      </w:r>
      <w:proofErr w:type="spellEnd"/>
      <w:r w:rsidRPr="005158DE">
        <w:rPr>
          <w:rFonts w:ascii="Calibri" w:hAnsi="Calibri" w:cs="Tahoma"/>
          <w:b/>
          <w:bCs/>
          <w:sz w:val="20"/>
          <w:szCs w:val="20"/>
        </w:rPr>
        <w:t xml:space="preserve"> szkoleniowych z niezbędnym wyposażeniem i obsługą techniczną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Cs/>
          <w:sz w:val="20"/>
          <w:szCs w:val="20"/>
        </w:rPr>
      </w:pPr>
      <w:r w:rsidRPr="005158DE">
        <w:rPr>
          <w:rFonts w:ascii="Calibri" w:hAnsi="Calibri" w:cs="Tahoma"/>
          <w:bCs/>
          <w:sz w:val="20"/>
          <w:szCs w:val="20"/>
        </w:rPr>
        <w:t>Do dyspozycji Wykonawcy Zamawiający odda salę konferencyjną wyposażoną w rzutnik multimedialny, ekran, komputer PC, flipchart, stoły i krzesła dla prowadzących i uczestników szkolenia.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bCs/>
          <w:sz w:val="20"/>
          <w:szCs w:val="20"/>
        </w:rPr>
      </w:pPr>
      <w:r w:rsidRPr="005158DE">
        <w:rPr>
          <w:rFonts w:ascii="Calibri" w:hAnsi="Calibri" w:cs="Tahoma"/>
          <w:b/>
          <w:bCs/>
          <w:sz w:val="20"/>
          <w:szCs w:val="20"/>
        </w:rPr>
        <w:t>6. Organizacja transportu uczestników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Dojazd uczestników do miejsca szkolenia we własnym zakresie.</w:t>
      </w:r>
    </w:p>
    <w:p w:rsidR="00941C53" w:rsidRDefault="00941C5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7.</w:t>
      </w:r>
      <w:r w:rsidRPr="005158DE">
        <w:rPr>
          <w:rFonts w:ascii="Calibri" w:hAnsi="Calibri" w:cs="Tahoma"/>
          <w:b/>
          <w:sz w:val="20"/>
          <w:szCs w:val="20"/>
        </w:rPr>
        <w:t xml:space="preserve"> Zawartość merytoryczna szkolenia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  <w:u w:val="single"/>
        </w:rPr>
      </w:pPr>
      <w:r w:rsidRPr="005158DE">
        <w:rPr>
          <w:rFonts w:ascii="Calibri" w:hAnsi="Calibri" w:cs="Tahoma"/>
          <w:b/>
          <w:sz w:val="20"/>
          <w:szCs w:val="20"/>
          <w:u w:val="single"/>
        </w:rPr>
        <w:lastRenderedPageBreak/>
        <w:t xml:space="preserve">Uczestnicy szkolenia: </w:t>
      </w:r>
    </w:p>
    <w:p w:rsidR="00BE0FF7" w:rsidRDefault="00BE0FF7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U</w:t>
      </w:r>
      <w:r w:rsidRPr="00BE0FF7">
        <w:rPr>
          <w:rFonts w:ascii="Calibri" w:hAnsi="Calibri" w:cs="Tahoma"/>
          <w:sz w:val="20"/>
          <w:szCs w:val="20"/>
        </w:rPr>
        <w:t>czestnikami szkolenia będą osoby pracujące z rodziną doświadczającą przemocy, w szczególności członkowie Zespołów Interdyscyplinarnych i grup roboczych</w:t>
      </w:r>
      <w:r>
        <w:rPr>
          <w:rFonts w:ascii="Calibri" w:hAnsi="Calibri" w:cs="Tahoma"/>
          <w:sz w:val="20"/>
          <w:szCs w:val="20"/>
        </w:rPr>
        <w:t>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  <w:u w:val="single"/>
        </w:rPr>
      </w:pPr>
      <w:r w:rsidRPr="005158DE">
        <w:rPr>
          <w:rFonts w:ascii="Calibri" w:hAnsi="Calibri" w:cs="Tahoma"/>
          <w:b/>
          <w:sz w:val="20"/>
          <w:szCs w:val="20"/>
          <w:u w:val="single"/>
        </w:rPr>
        <w:t>Zagadnienia do omówienia, w ramach szkolenia:</w:t>
      </w:r>
    </w:p>
    <w:p w:rsidR="000F4DB3" w:rsidRPr="003B6A8A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3B6A8A">
        <w:rPr>
          <w:rFonts w:ascii="Calibri" w:hAnsi="Calibri" w:cs="Tahoma"/>
          <w:sz w:val="20"/>
          <w:szCs w:val="20"/>
        </w:rPr>
        <w:t xml:space="preserve">Tematyka szkolenia powinna opierać się na obowiązujących przepisach prawnych dotyczących </w:t>
      </w:r>
      <w:r w:rsidR="002C358C" w:rsidRPr="003B6A8A">
        <w:rPr>
          <w:rFonts w:ascii="Calibri" w:hAnsi="Calibri" w:cs="Tahoma"/>
          <w:sz w:val="20"/>
          <w:szCs w:val="20"/>
        </w:rPr>
        <w:t>przeciwdziałania przemocy w rodzinie</w:t>
      </w:r>
      <w:r w:rsidRPr="003B6A8A">
        <w:rPr>
          <w:rFonts w:ascii="Calibri" w:hAnsi="Calibri" w:cs="Tahoma"/>
          <w:sz w:val="20"/>
          <w:szCs w:val="20"/>
        </w:rPr>
        <w:t xml:space="preserve"> w</w:t>
      </w:r>
      <w:r w:rsidR="002C358C" w:rsidRPr="003B6A8A">
        <w:rPr>
          <w:rFonts w:ascii="Calibri" w:hAnsi="Calibri" w:cs="Tahoma"/>
          <w:sz w:val="20"/>
          <w:szCs w:val="20"/>
        </w:rPr>
        <w:t xml:space="preserve"> szczególności </w:t>
      </w:r>
      <w:r w:rsidRPr="003B6A8A">
        <w:rPr>
          <w:rFonts w:ascii="Calibri" w:hAnsi="Calibri" w:cs="Tahoma"/>
          <w:sz w:val="20"/>
          <w:szCs w:val="20"/>
        </w:rPr>
        <w:t xml:space="preserve"> </w:t>
      </w:r>
      <w:r w:rsidR="002C358C" w:rsidRPr="003B6A8A">
        <w:rPr>
          <w:rFonts w:ascii="Calibri" w:hAnsi="Calibri" w:cs="Tahoma"/>
          <w:sz w:val="20"/>
          <w:szCs w:val="20"/>
        </w:rPr>
        <w:t>Ustawie</w:t>
      </w:r>
      <w:r w:rsidRPr="003B6A8A">
        <w:rPr>
          <w:rFonts w:ascii="Calibri" w:hAnsi="Calibri" w:cs="Tahoma"/>
          <w:sz w:val="20"/>
          <w:szCs w:val="20"/>
        </w:rPr>
        <w:t xml:space="preserve"> z dnia 2</w:t>
      </w:r>
      <w:r w:rsidR="002C358C" w:rsidRPr="003B6A8A">
        <w:rPr>
          <w:rFonts w:ascii="Calibri" w:hAnsi="Calibri" w:cs="Tahoma"/>
          <w:sz w:val="20"/>
          <w:szCs w:val="20"/>
        </w:rPr>
        <w:t>9</w:t>
      </w:r>
      <w:r w:rsidRPr="003B6A8A">
        <w:rPr>
          <w:rFonts w:ascii="Calibri" w:hAnsi="Calibri" w:cs="Tahoma"/>
          <w:sz w:val="20"/>
          <w:szCs w:val="20"/>
        </w:rPr>
        <w:t xml:space="preserve"> </w:t>
      </w:r>
      <w:r w:rsidR="002C358C" w:rsidRPr="003B6A8A">
        <w:rPr>
          <w:rFonts w:ascii="Calibri" w:hAnsi="Calibri" w:cs="Tahoma"/>
          <w:sz w:val="20"/>
          <w:szCs w:val="20"/>
        </w:rPr>
        <w:t>lip</w:t>
      </w:r>
      <w:r w:rsidRPr="003B6A8A">
        <w:rPr>
          <w:rFonts w:ascii="Calibri" w:hAnsi="Calibri" w:cs="Tahoma"/>
          <w:sz w:val="20"/>
          <w:szCs w:val="20"/>
        </w:rPr>
        <w:t>ca 20</w:t>
      </w:r>
      <w:r w:rsidR="002C358C" w:rsidRPr="003B6A8A">
        <w:rPr>
          <w:rFonts w:ascii="Calibri" w:hAnsi="Calibri" w:cs="Tahoma"/>
          <w:sz w:val="20"/>
          <w:szCs w:val="20"/>
        </w:rPr>
        <w:t>05</w:t>
      </w:r>
      <w:r w:rsidRPr="003B6A8A">
        <w:rPr>
          <w:rFonts w:ascii="Calibri" w:hAnsi="Calibri" w:cs="Tahoma"/>
          <w:sz w:val="20"/>
          <w:szCs w:val="20"/>
        </w:rPr>
        <w:t xml:space="preserve"> r.</w:t>
      </w:r>
      <w:r w:rsidR="00941C53" w:rsidRPr="003B6A8A">
        <w:rPr>
          <w:rFonts w:ascii="Calibri" w:hAnsi="Calibri" w:cs="Tahoma"/>
          <w:sz w:val="20"/>
          <w:szCs w:val="20"/>
        </w:rPr>
        <w:t xml:space="preserve"> </w:t>
      </w:r>
      <w:r w:rsidR="002C358C" w:rsidRPr="003B6A8A">
        <w:rPr>
          <w:rFonts w:ascii="Calibri" w:hAnsi="Calibri" w:cs="Tahoma"/>
          <w:sz w:val="20"/>
          <w:szCs w:val="20"/>
        </w:rPr>
        <w:t>o przeciwdziałaniu</w:t>
      </w:r>
      <w:r w:rsidR="00F53B32">
        <w:rPr>
          <w:rFonts w:ascii="Calibri" w:hAnsi="Calibri" w:cs="Tahoma"/>
          <w:sz w:val="20"/>
          <w:szCs w:val="20"/>
        </w:rPr>
        <w:t xml:space="preserve"> przemocy w rodzinie</w:t>
      </w:r>
      <w:r w:rsidR="002C358C" w:rsidRPr="003B6A8A">
        <w:rPr>
          <w:rFonts w:ascii="Calibri" w:hAnsi="Calibri" w:cs="Tahoma"/>
          <w:sz w:val="20"/>
          <w:szCs w:val="20"/>
        </w:rPr>
        <w:t xml:space="preserve"> (Dz. U. z 2015 r. poz. 1390) pod k</w:t>
      </w:r>
      <w:r w:rsidR="00A30188">
        <w:rPr>
          <w:rFonts w:ascii="Calibri" w:hAnsi="Calibri" w:cs="Tahoma"/>
          <w:sz w:val="20"/>
          <w:szCs w:val="20"/>
        </w:rPr>
        <w:t>ą</w:t>
      </w:r>
      <w:r w:rsidR="002C358C" w:rsidRPr="003B6A8A">
        <w:rPr>
          <w:rFonts w:ascii="Calibri" w:hAnsi="Calibri" w:cs="Tahoma"/>
          <w:sz w:val="20"/>
          <w:szCs w:val="20"/>
        </w:rPr>
        <w:t>tem dziecka jako ofiary przemocy w rodzinie</w:t>
      </w:r>
      <w:r w:rsidRPr="003B6A8A">
        <w:rPr>
          <w:rFonts w:ascii="Calibri" w:hAnsi="Calibri" w:cs="Tahoma"/>
          <w:sz w:val="20"/>
          <w:szCs w:val="20"/>
        </w:rPr>
        <w:t>, a także uwzględniać następujące tematy:</w:t>
      </w:r>
    </w:p>
    <w:p w:rsidR="000F4DB3" w:rsidRPr="005158DE" w:rsidRDefault="00A45A52" w:rsidP="000F4DB3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przedstawienie sylwetki dziecka jako ofiary przemocy w rodzinie</w:t>
      </w:r>
      <w:r w:rsidR="00C34786">
        <w:rPr>
          <w:rFonts w:ascii="Calibri" w:hAnsi="Calibri" w:cs="Tahoma"/>
          <w:sz w:val="20"/>
          <w:szCs w:val="20"/>
        </w:rPr>
        <w:t>;</w:t>
      </w:r>
    </w:p>
    <w:p w:rsidR="00D97F45" w:rsidRDefault="00C34786" w:rsidP="000F4DB3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>prze</w:t>
      </w:r>
      <w:r w:rsidR="00D97F45">
        <w:rPr>
          <w:rFonts w:ascii="Calibri" w:hAnsi="Calibri" w:cs="Tahoma"/>
          <w:sz w:val="20"/>
          <w:szCs w:val="20"/>
        </w:rPr>
        <w:t>dstawienie najskuteczniejszych metod</w:t>
      </w:r>
      <w:r>
        <w:rPr>
          <w:rFonts w:ascii="Calibri" w:hAnsi="Calibri" w:cs="Tahoma"/>
          <w:sz w:val="20"/>
          <w:szCs w:val="20"/>
        </w:rPr>
        <w:t xml:space="preserve"> pomocy dziecku doświadczającemu przemocy w rodzinie</w:t>
      </w:r>
      <w:r w:rsidR="002C358C">
        <w:rPr>
          <w:rFonts w:ascii="Calibri" w:hAnsi="Calibri" w:cs="Tahoma"/>
          <w:sz w:val="20"/>
          <w:szCs w:val="20"/>
        </w:rPr>
        <w:t>;</w:t>
      </w:r>
      <w:r>
        <w:rPr>
          <w:rFonts w:ascii="Calibri" w:hAnsi="Calibri" w:cs="Tahoma"/>
          <w:sz w:val="20"/>
          <w:szCs w:val="20"/>
        </w:rPr>
        <w:t xml:space="preserve"> </w:t>
      </w:r>
    </w:p>
    <w:p w:rsidR="000F4DB3" w:rsidRPr="005158DE" w:rsidRDefault="00D97F45" w:rsidP="000F4DB3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zaprezentowanie sposobów nawiązania kontaktu, rozmowy z dzieckiem </w:t>
      </w:r>
      <w:r w:rsidR="002C358C">
        <w:rPr>
          <w:rFonts w:ascii="Calibri" w:hAnsi="Calibri" w:cs="Tahoma"/>
          <w:sz w:val="20"/>
          <w:szCs w:val="20"/>
        </w:rPr>
        <w:t xml:space="preserve">- </w:t>
      </w:r>
      <w:r>
        <w:rPr>
          <w:rFonts w:ascii="Calibri" w:hAnsi="Calibri" w:cs="Tahoma"/>
          <w:sz w:val="20"/>
          <w:szCs w:val="20"/>
        </w:rPr>
        <w:t>ofiar</w:t>
      </w:r>
      <w:r w:rsidR="002C358C">
        <w:rPr>
          <w:rFonts w:ascii="Calibri" w:hAnsi="Calibri" w:cs="Tahoma"/>
          <w:sz w:val="20"/>
          <w:szCs w:val="20"/>
        </w:rPr>
        <w:t>ą</w:t>
      </w:r>
      <w:r>
        <w:rPr>
          <w:rFonts w:ascii="Calibri" w:hAnsi="Calibri" w:cs="Tahoma"/>
          <w:sz w:val="20"/>
          <w:szCs w:val="20"/>
        </w:rPr>
        <w:t xml:space="preserve"> przemocy w rodzinie</w:t>
      </w:r>
      <w:r w:rsidR="000F4DB3" w:rsidRPr="005158DE">
        <w:rPr>
          <w:rFonts w:ascii="Calibri" w:hAnsi="Calibri" w:cs="Tahoma"/>
          <w:sz w:val="20"/>
          <w:szCs w:val="20"/>
        </w:rPr>
        <w:t>;</w:t>
      </w:r>
    </w:p>
    <w:p w:rsidR="000F4DB3" w:rsidRPr="005158DE" w:rsidRDefault="002C358C" w:rsidP="000F4DB3">
      <w:pPr>
        <w:numPr>
          <w:ilvl w:val="0"/>
          <w:numId w:val="2"/>
        </w:num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>
        <w:rPr>
          <w:rFonts w:ascii="Calibri" w:hAnsi="Calibri" w:cs="Tahoma"/>
          <w:sz w:val="20"/>
          <w:szCs w:val="20"/>
        </w:rPr>
        <w:t xml:space="preserve">formy </w:t>
      </w:r>
      <w:r w:rsidR="00D97F45">
        <w:rPr>
          <w:rFonts w:ascii="Calibri" w:hAnsi="Calibri" w:cs="Tahoma"/>
          <w:sz w:val="20"/>
          <w:szCs w:val="20"/>
        </w:rPr>
        <w:t>wspierani</w:t>
      </w:r>
      <w:r>
        <w:rPr>
          <w:rFonts w:ascii="Calibri" w:hAnsi="Calibri" w:cs="Tahoma"/>
          <w:sz w:val="20"/>
          <w:szCs w:val="20"/>
        </w:rPr>
        <w:t>a</w:t>
      </w:r>
      <w:r w:rsidR="00D97F45">
        <w:rPr>
          <w:rFonts w:ascii="Calibri" w:hAnsi="Calibri" w:cs="Tahoma"/>
          <w:sz w:val="20"/>
          <w:szCs w:val="20"/>
        </w:rPr>
        <w:t xml:space="preserve"> rodzica wspierającego</w:t>
      </w:r>
      <w:r w:rsidR="000F4DB3" w:rsidRPr="005158DE">
        <w:rPr>
          <w:rFonts w:ascii="Calibri" w:hAnsi="Calibri" w:cs="Tahoma"/>
          <w:sz w:val="20"/>
          <w:szCs w:val="20"/>
        </w:rPr>
        <w:t>;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Wykonawca przeprowadzi ankietę diagnozującą potrzeby użytkowników </w:t>
      </w:r>
      <w:r w:rsidR="00057DA4">
        <w:rPr>
          <w:rFonts w:ascii="Calibri" w:hAnsi="Calibri" w:cs="Tahoma"/>
          <w:sz w:val="20"/>
          <w:szCs w:val="20"/>
        </w:rPr>
        <w:t>od</w:t>
      </w:r>
      <w:r w:rsidRPr="005158DE">
        <w:rPr>
          <w:rFonts w:ascii="Calibri" w:hAnsi="Calibri" w:cs="Tahoma"/>
          <w:sz w:val="20"/>
          <w:szCs w:val="20"/>
        </w:rPr>
        <w:t xml:space="preserve">nośnie tematyki szkolenia, w tym sugestie odnośnie zmian w przepisach prawnych i ich stosowaniu,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b/>
          <w:sz w:val="20"/>
          <w:szCs w:val="20"/>
        </w:rPr>
        <w:t>Metody szkolenia</w:t>
      </w:r>
      <w:r w:rsidRPr="005158DE">
        <w:rPr>
          <w:rFonts w:ascii="Calibri" w:hAnsi="Calibri" w:cs="Tahoma"/>
          <w:sz w:val="20"/>
          <w:szCs w:val="20"/>
        </w:rPr>
        <w:t>: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Zajęcia seminaryjno-warsztatowe przy wykorzystaniu narzędzi audiowizualnych Czas trwania – 6 godzin każde z trzech planowanych szkoleń.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  <w:r w:rsidRPr="005158DE">
        <w:rPr>
          <w:rFonts w:ascii="Calibri" w:hAnsi="Calibri" w:cs="Tahoma"/>
          <w:b/>
          <w:sz w:val="20"/>
          <w:szCs w:val="20"/>
        </w:rPr>
        <w:t>8.Sprawozdawczość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Wykonawca zobowiązany będzie do opracowania i przekazania Zamawiającemu raportu końcowego z uwzględnieniem każdego z przeprowadzonego szkolenia, zawierającego informację na temat ilości uczestników, form pracy, aktywności grupy, wyniki ankiet diagnozujących potrzeby szkoleniowe, najczęściej zadawanych pytań, wskazywanych trudności związanych z tematyką szkolenia oraz wszelkich innych istotnych informacji, a do raportu Wykonawca dołączy 4 zdjęcia, wykonane podczas szkolenia, dokumentujące jego przebieg oraz ankiety ewaluacyjnej wraz z określeniem potrzeb szkoleniowych wypełnione przez uczestników. Wykonawca przekaże Zamawiającemu raport w terminie do 5 dni – liczonym od dnia zakończenia szkolenia. Zamawiający zaakceptuje złożony raport w ciągu 5 dni od jego otrzymania. Zamawiający zastrzega sobie możliwość wniesienia uwag do raportu w ciągu 3 dni od jego otrzymania. Raport, uwzględniający uwagi Zamawiającego, Wykonawca zobowiązany jest przesłać drogą elektroniczną w ciągu 3 dni liczonych od dnia ich przekazania przez Zamawiającego. Zaakceptowany raport ze szkolenia jest podstawą do sporządzenia przez Zamawiającego protokołu odbioru zadania od Wykonawcy.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bCs/>
          <w:sz w:val="20"/>
          <w:szCs w:val="20"/>
        </w:rPr>
      </w:pPr>
      <w:r w:rsidRPr="005158DE">
        <w:rPr>
          <w:rFonts w:ascii="Calibri" w:hAnsi="Calibri" w:cs="Tahoma"/>
          <w:b/>
          <w:sz w:val="20"/>
          <w:szCs w:val="20"/>
        </w:rPr>
        <w:t>9.T</w:t>
      </w:r>
      <w:r w:rsidRPr="005158DE">
        <w:rPr>
          <w:rFonts w:ascii="Calibri" w:hAnsi="Calibri" w:cs="Tahoma"/>
          <w:b/>
          <w:bCs/>
          <w:sz w:val="20"/>
          <w:szCs w:val="20"/>
        </w:rPr>
        <w:t>renerzy, program, materiały dydaktyczne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Wykonawca zapewni do realizacji szkolenia trenera, który posiada wiedzę, doświadczenie i umiejętności </w:t>
      </w:r>
      <w:r w:rsidR="00735628">
        <w:rPr>
          <w:rFonts w:ascii="Calibri" w:hAnsi="Calibri" w:cs="Tahoma"/>
          <w:sz w:val="20"/>
          <w:szCs w:val="20"/>
        </w:rPr>
        <w:br/>
      </w:r>
      <w:r w:rsidRPr="005158DE">
        <w:rPr>
          <w:rFonts w:ascii="Calibri" w:hAnsi="Calibri" w:cs="Tahoma"/>
          <w:sz w:val="20"/>
          <w:szCs w:val="20"/>
        </w:rPr>
        <w:t>w prowadzeniu szkoleń, odpowiadających powyżej wskazanemu zakresowi merytorycznemu szkoleni</w:t>
      </w:r>
      <w:r>
        <w:rPr>
          <w:rFonts w:ascii="Calibri" w:hAnsi="Calibri" w:cs="Tahoma"/>
          <w:sz w:val="20"/>
          <w:szCs w:val="20"/>
        </w:rPr>
        <w:t xml:space="preserve">a. </w:t>
      </w:r>
      <w:r w:rsidR="00735628">
        <w:rPr>
          <w:rFonts w:ascii="Calibri" w:hAnsi="Calibri" w:cs="Tahoma"/>
          <w:sz w:val="20"/>
          <w:szCs w:val="20"/>
        </w:rPr>
        <w:t>Trener</w:t>
      </w:r>
      <w:r w:rsidR="00735628" w:rsidRPr="00735628">
        <w:rPr>
          <w:rFonts w:ascii="Calibri" w:hAnsi="Calibri" w:cs="Tahoma"/>
          <w:sz w:val="20"/>
          <w:szCs w:val="20"/>
        </w:rPr>
        <w:t xml:space="preserve"> posiada wyższe wykształcenie II stopnia (tytuł magistra) na kierunku psychologia lub ukończył minimum studia wyższe II stopnia (magisterskie) na innych kierunkach uzupełnione studiami podyplomowymi z zakresu psychologii.  Posiada minimum 48 miesięczne doświadczenie w pracy/współpracy  z/w  Specjalistycznymi Ośrodkami Wsparcia dla Ofiar Przemocy w Rodzinie, Ośrodkami Wsparcia. Ukończone specjalistyczne szkolenia w wymiarze nie mniejszym niż 100 godzin dydaktycznych w zakresie przeciwdziałania przemocy w rodzinie lub posiadanie co najmniej 5-letniego doświadczenia w pracy w obszarze przeciwdziałania przemocy w rodzinie</w:t>
      </w:r>
      <w:r w:rsidR="002A20EB">
        <w:rPr>
          <w:rFonts w:ascii="Calibri" w:hAnsi="Calibri" w:cs="Tahoma"/>
          <w:sz w:val="20"/>
          <w:szCs w:val="20"/>
        </w:rPr>
        <w:t>.</w:t>
      </w:r>
      <w:r w:rsidR="00735628" w:rsidRPr="00735628">
        <w:rPr>
          <w:rFonts w:ascii="Calibri" w:hAnsi="Calibri" w:cs="Tahoma"/>
          <w:sz w:val="20"/>
          <w:szCs w:val="20"/>
        </w:rPr>
        <w:t xml:space="preserve"> </w:t>
      </w:r>
      <w:r>
        <w:rPr>
          <w:rFonts w:ascii="Calibri" w:hAnsi="Calibri" w:cs="Tahoma"/>
          <w:sz w:val="20"/>
          <w:szCs w:val="20"/>
        </w:rPr>
        <w:t xml:space="preserve">Wykonawca zobowiązany będzie </w:t>
      </w:r>
      <w:r w:rsidRPr="005158DE">
        <w:rPr>
          <w:rFonts w:ascii="Calibri" w:hAnsi="Calibri" w:cs="Tahoma"/>
          <w:sz w:val="20"/>
          <w:szCs w:val="20"/>
        </w:rPr>
        <w:t>do przygotowania programu szkolenia, materiałów dydaktycznych obejmujących powyżej wskazany zakres merytoryczny szkolenia. Wykonawca przekaże drogą elektroniczną Zamawiającemu do akceptacji przygotowan</w:t>
      </w:r>
      <w:r>
        <w:rPr>
          <w:rFonts w:ascii="Calibri" w:hAnsi="Calibri" w:cs="Tahoma"/>
          <w:sz w:val="20"/>
          <w:szCs w:val="20"/>
        </w:rPr>
        <w:t xml:space="preserve">y program szkolenia </w:t>
      </w:r>
      <w:r w:rsidRPr="005158DE">
        <w:rPr>
          <w:rFonts w:ascii="Calibri" w:hAnsi="Calibri" w:cs="Tahoma"/>
          <w:sz w:val="20"/>
          <w:szCs w:val="20"/>
        </w:rPr>
        <w:t xml:space="preserve">w terminie 5 dni od dnia podpisania umowy, </w:t>
      </w:r>
      <w:r w:rsidR="0039189C">
        <w:rPr>
          <w:rFonts w:ascii="Calibri" w:hAnsi="Calibri" w:cs="Tahoma"/>
          <w:sz w:val="20"/>
          <w:szCs w:val="20"/>
        </w:rPr>
        <w:br/>
      </w:r>
      <w:r w:rsidRPr="005158DE">
        <w:rPr>
          <w:rFonts w:ascii="Calibri" w:hAnsi="Calibri" w:cs="Tahoma"/>
          <w:sz w:val="20"/>
          <w:szCs w:val="20"/>
        </w:rPr>
        <w:t>a materiały dydaktyczne oraz ankietę diagnozującą dalsze potrzeby szkoleniowe uczestników nie później niż 8 dni przed planowanym terminem rozpoczęcia szkolenia. Zamawiający zastrzega sobie możliwość wniesienia uwag do zaproponowanego programu szkolenia, materi</w:t>
      </w:r>
      <w:r>
        <w:rPr>
          <w:rFonts w:ascii="Calibri" w:hAnsi="Calibri" w:cs="Tahoma"/>
          <w:sz w:val="20"/>
          <w:szCs w:val="20"/>
        </w:rPr>
        <w:t xml:space="preserve">ałów dydaktycznych oraz ankiety </w:t>
      </w:r>
      <w:r w:rsidRPr="005158DE">
        <w:rPr>
          <w:rFonts w:ascii="Calibri" w:hAnsi="Calibri" w:cs="Tahoma"/>
          <w:sz w:val="20"/>
          <w:szCs w:val="20"/>
        </w:rPr>
        <w:t xml:space="preserve">w ciągu 2 dni od przedstawienia ich przez Wykonawcę. Program szkolenia, materiały dydaktyczne oraz ankietę </w:t>
      </w:r>
      <w:r w:rsidRPr="005158DE">
        <w:rPr>
          <w:rFonts w:ascii="Calibri" w:hAnsi="Calibri" w:cs="Tahoma"/>
          <w:sz w:val="20"/>
          <w:szCs w:val="20"/>
        </w:rPr>
        <w:br/>
        <w:t xml:space="preserve">po uwzględnieniu uwag Zamawiającego, Wykonawca zobowiązany jest przesłać drogą elektroniczną w ciągu 2 dni liczonych od dnia ich przesłania przez Zamawiającego.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b/>
          <w:bCs/>
          <w:sz w:val="20"/>
          <w:szCs w:val="20"/>
        </w:rPr>
        <w:t>10.Druk materiałów szkoleniowych oraz materiały pomocnicze</w:t>
      </w:r>
    </w:p>
    <w:p w:rsidR="000F4DB3" w:rsidRPr="005158DE" w:rsidRDefault="000F4DB3" w:rsidP="00FA414F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Wykonawca zobowiązany będzie do wydrukowania i przekazania wszystkim uczestnikom szkoleń materiałów dydaktycznych, w tym spisu głównych zagadnień omawianych na szkoleniu (kompendium wiedzy), zaakceptowanych przez Zamawiającego. Druk czarno-biały max. </w:t>
      </w:r>
      <w:r w:rsidR="00FD777E" w:rsidRPr="00FD777E">
        <w:rPr>
          <w:rFonts w:ascii="Calibri" w:hAnsi="Calibri" w:cs="Tahoma"/>
          <w:sz w:val="20"/>
          <w:szCs w:val="20"/>
        </w:rPr>
        <w:t>10 kartek</w:t>
      </w:r>
      <w:r w:rsidRPr="005158DE">
        <w:rPr>
          <w:rFonts w:ascii="Calibri" w:hAnsi="Calibri" w:cs="Tahoma"/>
          <w:sz w:val="20"/>
          <w:szCs w:val="20"/>
        </w:rPr>
        <w:t xml:space="preserve">, na papierze formatu A4 </w:t>
      </w:r>
      <w:r w:rsidR="0039189C">
        <w:rPr>
          <w:rFonts w:ascii="Calibri" w:hAnsi="Calibri" w:cs="Tahoma"/>
          <w:sz w:val="20"/>
          <w:szCs w:val="20"/>
        </w:rPr>
        <w:br/>
      </w:r>
      <w:r w:rsidRPr="005158DE">
        <w:rPr>
          <w:rFonts w:ascii="Calibri" w:hAnsi="Calibri" w:cs="Tahoma"/>
          <w:sz w:val="20"/>
          <w:szCs w:val="20"/>
        </w:rPr>
        <w:t>o gramaturze min. 80 g/m</w:t>
      </w:r>
      <w:r w:rsidRPr="005158DE">
        <w:rPr>
          <w:rFonts w:ascii="Calibri" w:hAnsi="Calibri" w:cs="Tahoma"/>
          <w:sz w:val="20"/>
          <w:szCs w:val="20"/>
          <w:vertAlign w:val="superscript"/>
        </w:rPr>
        <w:t>2</w:t>
      </w:r>
      <w:r w:rsidRPr="005158DE">
        <w:rPr>
          <w:rFonts w:ascii="Calibri" w:hAnsi="Calibri" w:cs="Tahoma"/>
          <w:sz w:val="20"/>
          <w:szCs w:val="20"/>
        </w:rPr>
        <w:t>. Materiały drukowane powinny być połączone w sposób trwały. Wykonawca zobowiązany będzie do przygotowania i wydrukowania zaświadczeń dla uczestników szkolenia.</w:t>
      </w:r>
      <w:r w:rsidR="00FA414F" w:rsidRPr="00FA414F">
        <w:t xml:space="preserve"> </w:t>
      </w:r>
      <w:r w:rsidR="00FA414F">
        <w:rPr>
          <w:rFonts w:ascii="Calibri" w:hAnsi="Calibri" w:cs="Tahoma"/>
          <w:sz w:val="20"/>
          <w:szCs w:val="20"/>
        </w:rPr>
        <w:t>W</w:t>
      </w:r>
      <w:r w:rsidR="00FA414F" w:rsidRPr="00FA414F">
        <w:rPr>
          <w:rFonts w:ascii="Calibri" w:hAnsi="Calibri" w:cs="Tahoma"/>
          <w:sz w:val="20"/>
          <w:szCs w:val="20"/>
        </w:rPr>
        <w:t xml:space="preserve">ykonawca zapewni dla każdego uczestnika jednokomorową </w:t>
      </w:r>
      <w:r w:rsidR="009F3F85">
        <w:rPr>
          <w:rFonts w:ascii="Calibri" w:hAnsi="Calibri" w:cs="Tahoma"/>
          <w:sz w:val="20"/>
          <w:szCs w:val="20"/>
        </w:rPr>
        <w:t xml:space="preserve">papierową </w:t>
      </w:r>
      <w:r w:rsidR="00FA414F" w:rsidRPr="00FA414F">
        <w:rPr>
          <w:rFonts w:ascii="Calibri" w:hAnsi="Calibri" w:cs="Tahoma"/>
          <w:sz w:val="20"/>
          <w:szCs w:val="20"/>
        </w:rPr>
        <w:t>torbę</w:t>
      </w:r>
      <w:r w:rsidR="009F3F85">
        <w:rPr>
          <w:rFonts w:ascii="Calibri" w:hAnsi="Calibri" w:cs="Tahoma"/>
          <w:sz w:val="20"/>
          <w:szCs w:val="20"/>
        </w:rPr>
        <w:t xml:space="preserve"> promocyjną</w:t>
      </w:r>
      <w:r w:rsidR="00C624DB">
        <w:rPr>
          <w:rFonts w:ascii="Calibri" w:hAnsi="Calibri" w:cs="Tahoma"/>
          <w:sz w:val="20"/>
          <w:szCs w:val="20"/>
        </w:rPr>
        <w:t xml:space="preserve"> </w:t>
      </w:r>
      <w:r w:rsidR="00FA414F" w:rsidRPr="00FA414F">
        <w:rPr>
          <w:rFonts w:ascii="Calibri" w:hAnsi="Calibri" w:cs="Tahoma"/>
          <w:sz w:val="20"/>
          <w:szCs w:val="20"/>
        </w:rPr>
        <w:t>na materiały konferencyjne</w:t>
      </w:r>
      <w:r w:rsidR="00F84DF2">
        <w:rPr>
          <w:rFonts w:ascii="Calibri" w:hAnsi="Calibri" w:cs="Tahoma"/>
          <w:sz w:val="20"/>
          <w:szCs w:val="20"/>
        </w:rPr>
        <w:t xml:space="preserve"> (format A4)</w:t>
      </w:r>
      <w:r w:rsidR="00FA414F" w:rsidRPr="00FA414F">
        <w:rPr>
          <w:rFonts w:ascii="Calibri" w:hAnsi="Calibri" w:cs="Tahoma"/>
          <w:sz w:val="20"/>
          <w:szCs w:val="20"/>
        </w:rPr>
        <w:t xml:space="preserve"> </w:t>
      </w:r>
      <w:r w:rsidR="00FA414F">
        <w:rPr>
          <w:rFonts w:ascii="Calibri" w:hAnsi="Calibri" w:cs="Tahoma"/>
          <w:sz w:val="20"/>
          <w:szCs w:val="20"/>
        </w:rPr>
        <w:t>z nadrukiem:</w:t>
      </w:r>
      <w:r w:rsidR="00FA414F" w:rsidRPr="00FA414F">
        <w:rPr>
          <w:rFonts w:ascii="Calibri" w:hAnsi="Calibri" w:cs="Tahoma"/>
          <w:sz w:val="20"/>
          <w:szCs w:val="20"/>
        </w:rPr>
        <w:t xml:space="preserve"> </w:t>
      </w:r>
      <w:r w:rsidR="00FA414F">
        <w:rPr>
          <w:rFonts w:ascii="Calibri" w:hAnsi="Calibri" w:cs="Tahoma"/>
          <w:sz w:val="20"/>
          <w:szCs w:val="20"/>
        </w:rPr>
        <w:t>logotyp</w:t>
      </w:r>
      <w:r w:rsidR="00FA414F" w:rsidRPr="00FA414F">
        <w:rPr>
          <w:rFonts w:ascii="Calibri" w:hAnsi="Calibri" w:cs="Tahoma"/>
          <w:sz w:val="20"/>
          <w:szCs w:val="20"/>
        </w:rPr>
        <w:t xml:space="preserve"> MCPS i Marki Mazowsze</w:t>
      </w:r>
      <w:r w:rsidR="00FA414F">
        <w:rPr>
          <w:rFonts w:ascii="Calibri" w:hAnsi="Calibri" w:cs="Tahoma"/>
          <w:sz w:val="20"/>
          <w:szCs w:val="20"/>
        </w:rPr>
        <w:t xml:space="preserve">. </w:t>
      </w:r>
      <w:r w:rsidR="00FA414F" w:rsidRPr="00FA414F">
        <w:rPr>
          <w:rFonts w:ascii="Calibri" w:hAnsi="Calibri" w:cs="Tahoma"/>
          <w:sz w:val="20"/>
          <w:szCs w:val="20"/>
        </w:rPr>
        <w:t>Wykonawca zapewni dla każdego uczestnika notatnik</w:t>
      </w:r>
      <w:r w:rsidR="00A022D5">
        <w:rPr>
          <w:rFonts w:ascii="Calibri" w:hAnsi="Calibri" w:cs="Tahoma"/>
          <w:sz w:val="20"/>
          <w:szCs w:val="20"/>
        </w:rPr>
        <w:t xml:space="preserve"> </w:t>
      </w:r>
      <w:bookmarkStart w:id="0" w:name="_GoBack"/>
      <w:bookmarkEnd w:id="0"/>
      <w:r w:rsidR="00C624DB">
        <w:rPr>
          <w:rFonts w:ascii="Calibri" w:hAnsi="Calibri" w:cs="Tahoma"/>
          <w:sz w:val="20"/>
          <w:szCs w:val="20"/>
        </w:rPr>
        <w:t xml:space="preserve">z nadrukiem: </w:t>
      </w:r>
      <w:r w:rsidR="00C624DB" w:rsidRPr="00FA414F">
        <w:rPr>
          <w:rFonts w:ascii="Calibri" w:hAnsi="Calibri" w:cs="Tahoma"/>
          <w:sz w:val="20"/>
          <w:szCs w:val="20"/>
        </w:rPr>
        <w:t>logoty</w:t>
      </w:r>
      <w:r w:rsidR="00C624DB">
        <w:rPr>
          <w:rFonts w:ascii="Calibri" w:hAnsi="Calibri" w:cs="Tahoma"/>
          <w:sz w:val="20"/>
          <w:szCs w:val="20"/>
        </w:rPr>
        <w:t>p MCPS, logotyp Marki Mazowsze</w:t>
      </w:r>
      <w:r w:rsidR="00FA414F" w:rsidRPr="00FA414F">
        <w:rPr>
          <w:rFonts w:ascii="Calibri" w:hAnsi="Calibri" w:cs="Tahoma"/>
          <w:sz w:val="20"/>
          <w:szCs w:val="20"/>
        </w:rPr>
        <w:t xml:space="preserve">, format B5, w kratkę, 50 stron, </w:t>
      </w:r>
      <w:r w:rsidR="00FA414F">
        <w:rPr>
          <w:rFonts w:ascii="Calibri" w:hAnsi="Calibri" w:cs="Tahoma"/>
          <w:sz w:val="20"/>
          <w:szCs w:val="20"/>
        </w:rPr>
        <w:t xml:space="preserve">z </w:t>
      </w:r>
      <w:r w:rsidR="00CE41BE">
        <w:rPr>
          <w:rFonts w:ascii="Calibri" w:hAnsi="Calibri" w:cs="Tahoma"/>
          <w:sz w:val="20"/>
          <w:szCs w:val="20"/>
        </w:rPr>
        <w:t>długopisem</w:t>
      </w:r>
      <w:r w:rsidR="00FA414F">
        <w:rPr>
          <w:rFonts w:ascii="Calibri" w:hAnsi="Calibri" w:cs="Tahoma"/>
          <w:sz w:val="20"/>
          <w:szCs w:val="20"/>
        </w:rPr>
        <w:t>.</w:t>
      </w:r>
      <w:r w:rsidR="00FA414F" w:rsidRPr="00FA414F">
        <w:t xml:space="preserve">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  <w:r w:rsidRPr="005158DE">
        <w:rPr>
          <w:rFonts w:ascii="Calibri" w:hAnsi="Calibri" w:cs="Tahoma"/>
          <w:b/>
          <w:sz w:val="20"/>
          <w:szCs w:val="20"/>
        </w:rPr>
        <w:lastRenderedPageBreak/>
        <w:t>11.</w:t>
      </w:r>
      <w:r w:rsidRPr="005158DE">
        <w:rPr>
          <w:rFonts w:ascii="Calibri" w:hAnsi="Calibri" w:cs="Tahoma"/>
          <w:b/>
          <w:bCs/>
          <w:sz w:val="20"/>
          <w:szCs w:val="20"/>
        </w:rPr>
        <w:t xml:space="preserve">Rekrutacja oraz rejestracja uczestników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bCs/>
          <w:sz w:val="20"/>
          <w:szCs w:val="20"/>
        </w:rPr>
        <w:t xml:space="preserve">Zamawiający zapewni </w:t>
      </w:r>
      <w:r w:rsidRPr="005158DE">
        <w:rPr>
          <w:rFonts w:ascii="Calibri" w:hAnsi="Calibri" w:cs="Tahoma"/>
          <w:sz w:val="20"/>
          <w:szCs w:val="20"/>
        </w:rPr>
        <w:t>rekrutację uczestników szkolenia. Lista uczestników zakwalifikowanych do szkolenia zostanie przekazana nie później niż na 4 dni przed terminem przeprowadzenia szkolenia.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 xml:space="preserve"> </w:t>
      </w:r>
      <w:r w:rsidRPr="005158DE">
        <w:rPr>
          <w:rFonts w:ascii="Calibri" w:hAnsi="Calibri" w:cs="Tahoma"/>
          <w:b/>
          <w:sz w:val="20"/>
          <w:szCs w:val="20"/>
        </w:rPr>
        <w:t>12.Ramowy harmonogram szkolenia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16"/>
        <w:gridCol w:w="6031"/>
      </w:tblGrid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8:45 – 9:15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Rejestracja uczestników (30 min)</w:t>
            </w:r>
          </w:p>
        </w:tc>
      </w:tr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9:15 – 10:45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5158DE">
              <w:rPr>
                <w:rFonts w:ascii="Calibri" w:hAnsi="Calibri" w:cs="Tahoma"/>
                <w:b/>
                <w:sz w:val="20"/>
                <w:szCs w:val="20"/>
              </w:rPr>
              <w:t>I część szkolenia (2h)</w:t>
            </w:r>
          </w:p>
        </w:tc>
      </w:tr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10:45 – 11:00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I przerwa kawowa (15 min)</w:t>
            </w:r>
          </w:p>
        </w:tc>
      </w:tr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11:00 – 12:30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5158DE">
              <w:rPr>
                <w:rFonts w:ascii="Calibri" w:hAnsi="Calibri" w:cs="Tahoma"/>
                <w:b/>
                <w:sz w:val="20"/>
                <w:szCs w:val="20"/>
              </w:rPr>
              <w:t>II część szkolenia (2h)</w:t>
            </w:r>
          </w:p>
        </w:tc>
      </w:tr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12.30 – 13:00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 xml:space="preserve">II przerwa kawowa </w:t>
            </w:r>
            <w:r w:rsidR="008E5FD0">
              <w:rPr>
                <w:rFonts w:ascii="Calibri" w:hAnsi="Calibri" w:cs="Tahoma"/>
                <w:sz w:val="20"/>
                <w:szCs w:val="20"/>
              </w:rPr>
              <w:t>(30 min)</w:t>
            </w:r>
          </w:p>
        </w:tc>
      </w:tr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13:00 – 13:45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b/>
                <w:sz w:val="20"/>
                <w:szCs w:val="20"/>
              </w:rPr>
              <w:t>III część szkolenia (1h)</w:t>
            </w:r>
          </w:p>
        </w:tc>
      </w:tr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13:45 – 14:00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III przerwa kawowa</w:t>
            </w:r>
            <w:r w:rsidR="00291D5E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="008E5FD0">
              <w:rPr>
                <w:rFonts w:ascii="Calibri" w:hAnsi="Calibri" w:cs="Tahoma"/>
                <w:sz w:val="20"/>
                <w:szCs w:val="20"/>
              </w:rPr>
              <w:t>(15min)</w:t>
            </w:r>
          </w:p>
        </w:tc>
      </w:tr>
      <w:tr w:rsidR="000F4DB3" w:rsidRPr="005158DE" w:rsidTr="00465951">
        <w:trPr>
          <w:trHeight w:val="110"/>
        </w:trPr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sz w:val="20"/>
                <w:szCs w:val="20"/>
              </w:rPr>
            </w:pPr>
            <w:r w:rsidRPr="005158DE">
              <w:rPr>
                <w:rFonts w:ascii="Calibri" w:hAnsi="Calibri" w:cs="Tahoma"/>
                <w:sz w:val="20"/>
                <w:szCs w:val="20"/>
              </w:rPr>
              <w:t>14:00–15:</w:t>
            </w:r>
            <w:r w:rsidRPr="005158DE" w:rsidDel="00EC0FCF">
              <w:rPr>
                <w:rFonts w:ascii="Calibri" w:hAnsi="Calibri" w:cs="Tahoma"/>
                <w:sz w:val="20"/>
                <w:szCs w:val="20"/>
              </w:rPr>
              <w:t xml:space="preserve"> </w:t>
            </w:r>
            <w:r w:rsidRPr="005158DE">
              <w:rPr>
                <w:rFonts w:ascii="Calibri" w:hAnsi="Calibri" w:cs="Tahoma"/>
                <w:sz w:val="20"/>
                <w:szCs w:val="20"/>
              </w:rPr>
              <w:t>00</w:t>
            </w:r>
          </w:p>
        </w:tc>
        <w:tc>
          <w:tcPr>
            <w:tcW w:w="6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B3" w:rsidRPr="005158DE" w:rsidRDefault="000F4DB3" w:rsidP="00465951">
            <w:pPr>
              <w:tabs>
                <w:tab w:val="left" w:pos="426"/>
              </w:tabs>
              <w:jc w:val="both"/>
              <w:rPr>
                <w:rFonts w:ascii="Calibri" w:hAnsi="Calibri" w:cs="Tahoma"/>
                <w:b/>
                <w:sz w:val="20"/>
                <w:szCs w:val="20"/>
              </w:rPr>
            </w:pPr>
            <w:r w:rsidRPr="005158DE">
              <w:rPr>
                <w:rFonts w:ascii="Calibri" w:hAnsi="Calibri" w:cs="Tahoma"/>
                <w:b/>
                <w:sz w:val="20"/>
                <w:szCs w:val="20"/>
              </w:rPr>
              <w:t>IV część szkolenia (1h)</w:t>
            </w:r>
          </w:p>
        </w:tc>
      </w:tr>
    </w:tbl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  <w:r w:rsidRPr="005158DE">
        <w:rPr>
          <w:rFonts w:ascii="Calibri" w:hAnsi="Calibri" w:cs="Tahoma"/>
          <w:sz w:val="20"/>
          <w:szCs w:val="20"/>
        </w:rPr>
        <w:t>Zamawiający zastrzega sobie prawo do zmiany ramowego programu szkolenia (w tym przesunięcia godzin rozpoczęcia</w:t>
      </w:r>
      <w:r w:rsidRPr="005158DE">
        <w:rPr>
          <w:rFonts w:ascii="Calibri" w:hAnsi="Calibri" w:cs="Tahoma"/>
          <w:sz w:val="20"/>
          <w:szCs w:val="20"/>
        </w:rPr>
        <w:br/>
        <w:t xml:space="preserve">i zakończenia szkolenia, a także zmiany rozkładu przerw) i przekazania tych informacji Wykonawcy do 5 dni przed dniem rozpoczęcia szkolenia. 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  <w:u w:val="single"/>
        </w:rPr>
      </w:pPr>
      <w:r w:rsidRPr="005158DE">
        <w:rPr>
          <w:rFonts w:ascii="Calibri" w:hAnsi="Calibri" w:cs="Tahoma"/>
          <w:sz w:val="20"/>
          <w:szCs w:val="20"/>
          <w:u w:val="single"/>
        </w:rPr>
        <w:t>1h (dydaktyczna) = 45 min.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  <w:r w:rsidRPr="005158DE">
        <w:rPr>
          <w:rFonts w:ascii="Calibri" w:hAnsi="Calibri" w:cs="Tahoma"/>
          <w:b/>
          <w:sz w:val="20"/>
          <w:szCs w:val="20"/>
        </w:rPr>
        <w:t>Jednocześnie na czas jego udziału w szkoleniu, Wykonawca zobowiązany będzie do ubezpieczenia każdego uczestnika szkolenia w zakresie następstw nieszczęśliwych wypadków, na kwotę co najmniej 5000,00 zł. Lista zakwalifikowanych uczestników zostanie przekazana Wykonawcy najpóźniej na 3 dni przed dniem rozpoczęcia szkolenia.</w:t>
      </w: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b/>
          <w:sz w:val="20"/>
          <w:szCs w:val="20"/>
        </w:rPr>
      </w:pPr>
    </w:p>
    <w:p w:rsidR="000F4DB3" w:rsidRPr="005158DE" w:rsidRDefault="000F4DB3" w:rsidP="000F4DB3">
      <w:pPr>
        <w:tabs>
          <w:tab w:val="left" w:pos="426"/>
        </w:tabs>
        <w:jc w:val="both"/>
        <w:rPr>
          <w:rFonts w:ascii="Calibri" w:hAnsi="Calibri" w:cs="Tahoma"/>
          <w:sz w:val="20"/>
          <w:szCs w:val="20"/>
        </w:rPr>
      </w:pPr>
    </w:p>
    <w:p w:rsidR="000F4DB3" w:rsidRPr="00C54672" w:rsidRDefault="000F4DB3" w:rsidP="000F4DB3">
      <w:pPr>
        <w:tabs>
          <w:tab w:val="left" w:pos="426"/>
        </w:tabs>
        <w:jc w:val="both"/>
        <w:rPr>
          <w:rFonts w:ascii="Calibri" w:hAnsi="Calibri"/>
          <w:sz w:val="20"/>
          <w:szCs w:val="20"/>
          <w:highlight w:val="red"/>
        </w:rPr>
      </w:pPr>
    </w:p>
    <w:p w:rsidR="008B1352" w:rsidRDefault="008B1352"/>
    <w:sectPr w:rsidR="008B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82739"/>
    <w:multiLevelType w:val="hybridMultilevel"/>
    <w:tmpl w:val="D3CCC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E4AA0"/>
    <w:multiLevelType w:val="hybridMultilevel"/>
    <w:tmpl w:val="42B0AC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C13DD0"/>
    <w:multiLevelType w:val="hybridMultilevel"/>
    <w:tmpl w:val="80EC6D48"/>
    <w:lvl w:ilvl="0" w:tplc="CD9A2416">
      <w:start w:val="1"/>
      <w:numFmt w:val="lowerLetter"/>
      <w:lvlText w:val="%1)"/>
      <w:lvlJc w:val="left"/>
      <w:pPr>
        <w:ind w:left="360" w:hanging="360"/>
      </w:pPr>
      <w:rPr>
        <w:rFonts w:ascii="Calibri" w:eastAsia="Calibri" w:hAnsi="Calibri" w:cs="Arial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DB3"/>
    <w:rsid w:val="00057DA4"/>
    <w:rsid w:val="000B3887"/>
    <w:rsid w:val="000F4DB3"/>
    <w:rsid w:val="00124A0A"/>
    <w:rsid w:val="001422A2"/>
    <w:rsid w:val="00291D5E"/>
    <w:rsid w:val="002A20EB"/>
    <w:rsid w:val="002C358C"/>
    <w:rsid w:val="002E3D17"/>
    <w:rsid w:val="00386541"/>
    <w:rsid w:val="0039189C"/>
    <w:rsid w:val="003A5E96"/>
    <w:rsid w:val="003B6A8A"/>
    <w:rsid w:val="003D6F4E"/>
    <w:rsid w:val="006A2F1C"/>
    <w:rsid w:val="006A5513"/>
    <w:rsid w:val="007046C7"/>
    <w:rsid w:val="00711D8B"/>
    <w:rsid w:val="00735628"/>
    <w:rsid w:val="00812EBE"/>
    <w:rsid w:val="00880B09"/>
    <w:rsid w:val="008B1352"/>
    <w:rsid w:val="008E5FD0"/>
    <w:rsid w:val="009224E2"/>
    <w:rsid w:val="00941C53"/>
    <w:rsid w:val="009864E2"/>
    <w:rsid w:val="009F3F85"/>
    <w:rsid w:val="00A022D5"/>
    <w:rsid w:val="00A30188"/>
    <w:rsid w:val="00A45A52"/>
    <w:rsid w:val="00A9116D"/>
    <w:rsid w:val="00BE0FF7"/>
    <w:rsid w:val="00C03307"/>
    <w:rsid w:val="00C34786"/>
    <w:rsid w:val="00C624DB"/>
    <w:rsid w:val="00CC3C5F"/>
    <w:rsid w:val="00CE41BE"/>
    <w:rsid w:val="00D97F45"/>
    <w:rsid w:val="00DE57F6"/>
    <w:rsid w:val="00F53B32"/>
    <w:rsid w:val="00F84DF2"/>
    <w:rsid w:val="00FA414F"/>
    <w:rsid w:val="00FD084D"/>
    <w:rsid w:val="00FD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1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D8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D8B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8B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F4DB3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711D8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1D8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1D8B"/>
    <w:rPr>
      <w:rFonts w:ascii="Times New Roman" w:eastAsia="Times New Roman" w:hAnsi="Times New Roman" w:cs="Calibri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11D8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11D8B"/>
    <w:rPr>
      <w:rFonts w:ascii="Times New Roman" w:eastAsia="Times New Roman" w:hAnsi="Times New Roman" w:cs="Calibri"/>
      <w:b/>
      <w:bCs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11D8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11D8B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8EAD36-480E-4027-862A-7D1DB1505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1450</Words>
  <Characters>8702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Katarzyna Kucharska</cp:lastModifiedBy>
  <cp:revision>4</cp:revision>
  <dcterms:created xsi:type="dcterms:W3CDTF">2018-01-26T14:45:00Z</dcterms:created>
  <dcterms:modified xsi:type="dcterms:W3CDTF">2018-01-29T08:47:00Z</dcterms:modified>
</cp:coreProperties>
</file>